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5D38" w14:textId="010676B8" w:rsidR="00B84B16" w:rsidRDefault="00451AA1">
      <w:r>
        <w:t xml:space="preserve">Le rapport </w:t>
      </w:r>
      <w:proofErr w:type="spellStart"/>
      <w:r>
        <w:t>Alloncle</w:t>
      </w:r>
      <w:proofErr w:type="spellEnd"/>
    </w:p>
    <w:p w14:paraId="10800D44" w14:textId="65D96E23" w:rsidR="00451AA1" w:rsidRDefault="00451AA1">
      <w:hyperlink r:id="rId4" w:history="1">
        <w:r w:rsidRPr="00530B2F">
          <w:rPr>
            <w:rStyle w:val="Lienhypertexte"/>
          </w:rPr>
          <w:t>https://lcp.fr/actualites/commission-d-enquete-sur-l-audiovisuel-public-le-rapport-de-charles-alloncle-publie</w:t>
        </w:r>
      </w:hyperlink>
    </w:p>
    <w:p w14:paraId="0D757D4A" w14:textId="77777777" w:rsidR="00451AA1" w:rsidRDefault="00451AA1"/>
    <w:sectPr w:rsidR="00451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A1"/>
    <w:rsid w:val="00451AA1"/>
    <w:rsid w:val="00B303AA"/>
    <w:rsid w:val="00B8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6BCB"/>
  <w15:chartTrackingRefBased/>
  <w15:docId w15:val="{D4E2B5C5-82AB-44D7-B909-4F662B06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36"/>
        <w:sz w:val="32"/>
        <w:szCs w:val="40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1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1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1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1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1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1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1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1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1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1AA1"/>
    <w:rPr>
      <w:rFonts w:asciiTheme="majorHAnsi" w:eastAsiaTheme="majorEastAsia" w:hAnsiTheme="majorHAnsi" w:cstheme="majorBidi"/>
      <w:color w:val="2F5496" w:themeColor="accent1" w:themeShade="BF"/>
      <w:sz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1AA1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1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1AA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1AA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1A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1A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1A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1A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1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1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1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1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1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1A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1A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1AA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1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1AA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1AA1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51AA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1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cp.fr/actualites/commission-d-enquete-sur-l-audiovisuel-public-le-rapport-de-charles-alloncle-pub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GAY</dc:creator>
  <cp:keywords/>
  <dc:description/>
  <cp:lastModifiedBy>Marcel GAY</cp:lastModifiedBy>
  <cp:revision>1</cp:revision>
  <dcterms:created xsi:type="dcterms:W3CDTF">2026-05-05T08:58:00Z</dcterms:created>
  <dcterms:modified xsi:type="dcterms:W3CDTF">2026-05-05T08:59:00Z</dcterms:modified>
</cp:coreProperties>
</file>