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B4D67" w14:textId="6C931A42" w:rsidR="00202D8C" w:rsidRDefault="00000000" w:rsidP="00C15216">
      <w:pPr>
        <w:spacing w:after="0"/>
        <w:ind w:right="88"/>
        <w:jc w:val="right"/>
      </w:pPr>
      <w:r>
        <w:rPr>
          <w:rFonts w:ascii="Arial" w:eastAsia="Arial" w:hAnsi="Arial" w:cs="Arial"/>
          <w:i/>
          <w:color w:val="0054A0"/>
          <w:sz w:val="32"/>
        </w:rPr>
        <w:t xml:space="preserve"> </w:t>
      </w:r>
    </w:p>
    <w:p w14:paraId="7B053A63" w14:textId="77777777" w:rsidR="00202D8C" w:rsidRDefault="00000000">
      <w:pPr>
        <w:spacing w:after="194"/>
      </w:pPr>
      <w:r>
        <w:rPr>
          <w:rFonts w:ascii="Century Gothic" w:eastAsia="Century Gothic" w:hAnsi="Century Gothic" w:cs="Century Gothic"/>
        </w:rPr>
        <w:t xml:space="preserve"> </w:t>
      </w:r>
    </w:p>
    <w:p w14:paraId="129DDD3B" w14:textId="77777777" w:rsidR="00202D8C" w:rsidRDefault="00000000">
      <w:pPr>
        <w:spacing w:after="0"/>
        <w:ind w:left="35"/>
        <w:jc w:val="center"/>
      </w:pPr>
      <w:r>
        <w:rPr>
          <w:rFonts w:ascii="Century Gothic" w:eastAsia="Century Gothic" w:hAnsi="Century Gothic" w:cs="Century Gothic"/>
          <w:b/>
          <w:color w:val="FF0000"/>
          <w:sz w:val="44"/>
        </w:rPr>
        <w:t xml:space="preserve"> </w:t>
      </w:r>
    </w:p>
    <w:p w14:paraId="4D3CDE40" w14:textId="77777777" w:rsidR="00202D8C" w:rsidRDefault="00000000">
      <w:pPr>
        <w:pStyle w:val="Titre1"/>
      </w:pPr>
      <w:r>
        <w:t xml:space="preserve">Études sur la santé en milieu rural  </w:t>
      </w:r>
    </w:p>
    <w:p w14:paraId="33271178" w14:textId="77777777" w:rsidR="00202D8C" w:rsidRDefault="00000000">
      <w:pPr>
        <w:spacing w:after="0"/>
        <w:ind w:left="35"/>
        <w:jc w:val="center"/>
      </w:pPr>
      <w:r>
        <w:rPr>
          <w:rFonts w:ascii="Century Gothic" w:eastAsia="Century Gothic" w:hAnsi="Century Gothic" w:cs="Century Gothic"/>
          <w:b/>
          <w:color w:val="FF0000"/>
          <w:sz w:val="44"/>
        </w:rPr>
        <w:t xml:space="preserve"> </w:t>
      </w:r>
    </w:p>
    <w:p w14:paraId="7CD608B9" w14:textId="77777777" w:rsidR="00202D8C" w:rsidRDefault="00000000">
      <w:pPr>
        <w:spacing w:after="0"/>
        <w:ind w:left="32"/>
      </w:pPr>
      <w:r>
        <w:rPr>
          <w:rFonts w:ascii="Century Gothic" w:eastAsia="Century Gothic" w:hAnsi="Century Gothic" w:cs="Century Gothic"/>
          <w:b/>
          <w:i/>
          <w:color w:val="FF0000"/>
          <w:sz w:val="28"/>
        </w:rPr>
        <w:t xml:space="preserve">– Analyse de la répartition des médecins à l’échelle des bassins de vie – </w:t>
      </w:r>
    </w:p>
    <w:p w14:paraId="3A19A322" w14:textId="77777777" w:rsidR="00202D8C" w:rsidRDefault="00000000">
      <w:pPr>
        <w:spacing w:after="55"/>
        <w:ind w:right="10"/>
        <w:jc w:val="center"/>
      </w:pPr>
      <w:r>
        <w:rPr>
          <w:rFonts w:ascii="Century Gothic" w:eastAsia="Century Gothic" w:hAnsi="Century Gothic" w:cs="Century Gothic"/>
          <w:b/>
          <w:i/>
          <w:color w:val="FF0000"/>
          <w:sz w:val="28"/>
        </w:rPr>
        <w:t xml:space="preserve"> </w:t>
      </w:r>
    </w:p>
    <w:p w14:paraId="049427FF" w14:textId="77777777" w:rsidR="00202D8C" w:rsidRDefault="00000000">
      <w:pPr>
        <w:pStyle w:val="Titre2"/>
        <w:spacing w:after="146" w:line="259" w:lineRule="auto"/>
        <w:ind w:left="0" w:right="91" w:firstLine="0"/>
        <w:jc w:val="center"/>
      </w:pPr>
      <w:r>
        <w:rPr>
          <w:sz w:val="40"/>
        </w:rPr>
        <w:t xml:space="preserve">Les chiffres exclusifs du manque de médecins </w:t>
      </w:r>
    </w:p>
    <w:p w14:paraId="42CF108B" w14:textId="77777777" w:rsidR="00202D8C" w:rsidRDefault="00000000">
      <w:pPr>
        <w:spacing w:after="236" w:line="235" w:lineRule="auto"/>
        <w:ind w:left="-4" w:right="71" w:hanging="10"/>
        <w:jc w:val="both"/>
      </w:pPr>
      <w:r>
        <w:rPr>
          <w:rFonts w:ascii="Arial" w:eastAsia="Arial" w:hAnsi="Arial" w:cs="Arial"/>
          <w:sz w:val="28"/>
        </w:rPr>
        <w:t>La réalité de la désertification médicale n’est plus à démontrer.</w:t>
      </w:r>
      <w:r>
        <w:rPr>
          <w:rFonts w:ascii="Arial" w:eastAsia="Arial" w:hAnsi="Arial" w:cs="Arial"/>
        </w:rPr>
        <w:t xml:space="preserve"> </w:t>
      </w:r>
    </w:p>
    <w:p w14:paraId="1CBA7319" w14:textId="77777777" w:rsidR="00202D8C" w:rsidRDefault="00000000">
      <w:pPr>
        <w:numPr>
          <w:ilvl w:val="0"/>
          <w:numId w:val="1"/>
        </w:numPr>
        <w:spacing w:after="23" w:line="235" w:lineRule="auto"/>
        <w:ind w:right="71" w:hanging="360"/>
        <w:jc w:val="both"/>
      </w:pPr>
      <w:r>
        <w:rPr>
          <w:rFonts w:ascii="Arial" w:eastAsia="Arial" w:hAnsi="Arial" w:cs="Arial"/>
          <w:color w:val="FF0000"/>
          <w:sz w:val="28"/>
        </w:rPr>
        <w:t>10 millions</w:t>
      </w:r>
      <w:r>
        <w:rPr>
          <w:rFonts w:ascii="Arial" w:eastAsia="Arial" w:hAnsi="Arial" w:cs="Arial"/>
          <w:sz w:val="28"/>
        </w:rPr>
        <w:t xml:space="preserve"> de Français vivent dans un territoire où l’accès aux soins est de qualité inférieure à celle de la moyenne du pays </w:t>
      </w:r>
    </w:p>
    <w:p w14:paraId="37DE4E50" w14:textId="77777777" w:rsidR="00202D8C" w:rsidRDefault="00000000">
      <w:pPr>
        <w:numPr>
          <w:ilvl w:val="0"/>
          <w:numId w:val="1"/>
        </w:numPr>
        <w:spacing w:after="236" w:line="235" w:lineRule="auto"/>
        <w:ind w:right="71" w:hanging="360"/>
        <w:jc w:val="both"/>
      </w:pPr>
      <w:r>
        <w:rPr>
          <w:rFonts w:ascii="Arial" w:eastAsia="Arial" w:hAnsi="Arial" w:cs="Arial"/>
          <w:color w:val="FF0000"/>
          <w:sz w:val="28"/>
        </w:rPr>
        <w:t xml:space="preserve">6 millions </w:t>
      </w:r>
      <w:r>
        <w:rPr>
          <w:rFonts w:ascii="Arial" w:eastAsia="Arial" w:hAnsi="Arial" w:cs="Arial"/>
          <w:sz w:val="28"/>
        </w:rPr>
        <w:t xml:space="preserve">d’entre eux résident à plus de 30 minutes d’un service d’urgence. </w:t>
      </w:r>
    </w:p>
    <w:p w14:paraId="666F30CC" w14:textId="77777777" w:rsidR="00202D8C" w:rsidRDefault="00000000">
      <w:pPr>
        <w:spacing w:after="201"/>
        <w:ind w:left="1"/>
      </w:pPr>
      <w:r>
        <w:rPr>
          <w:rFonts w:ascii="Arial" w:eastAsia="Arial" w:hAnsi="Arial" w:cs="Arial"/>
          <w:sz w:val="28"/>
        </w:rPr>
        <w:t xml:space="preserve"> </w:t>
      </w:r>
    </w:p>
    <w:p w14:paraId="52AFE4DD" w14:textId="77777777" w:rsidR="00202D8C" w:rsidRDefault="00000000">
      <w:pPr>
        <w:spacing w:after="236" w:line="235" w:lineRule="auto"/>
        <w:ind w:left="-4" w:right="71" w:hanging="10"/>
        <w:jc w:val="both"/>
      </w:pPr>
      <w:r>
        <w:rPr>
          <w:rFonts w:ascii="Arial" w:eastAsia="Arial" w:hAnsi="Arial" w:cs="Arial"/>
          <w:sz w:val="28"/>
        </w:rPr>
        <w:t xml:space="preserve">Une série d’études commanditées par l’AMRF en 2020 et 2021 a montré qu’entre l’aggravation des écarts d’espérance de vie, la moindre consommation de soins hospitaliers, le vieillissement des professionnels de </w:t>
      </w:r>
      <w:proofErr w:type="gramStart"/>
      <w:r>
        <w:rPr>
          <w:rFonts w:ascii="Arial" w:eastAsia="Arial" w:hAnsi="Arial" w:cs="Arial"/>
          <w:sz w:val="28"/>
        </w:rPr>
        <w:t>santé</w:t>
      </w:r>
      <w:proofErr w:type="gramEnd"/>
      <w:r>
        <w:rPr>
          <w:rFonts w:ascii="Arial" w:eastAsia="Arial" w:hAnsi="Arial" w:cs="Arial"/>
          <w:sz w:val="28"/>
        </w:rPr>
        <w:t xml:space="preserve"> ou encore la baisse de la densité médicale, les territoires ruraux apparaissent comme les plus touchés. </w:t>
      </w:r>
    </w:p>
    <w:p w14:paraId="40EBDB8F" w14:textId="77777777" w:rsidR="00202D8C" w:rsidRDefault="00000000">
      <w:pPr>
        <w:spacing w:after="201"/>
        <w:ind w:left="1"/>
      </w:pPr>
      <w:r>
        <w:rPr>
          <w:rFonts w:ascii="Arial" w:eastAsia="Arial" w:hAnsi="Arial" w:cs="Arial"/>
          <w:sz w:val="28"/>
        </w:rPr>
        <w:t xml:space="preserve"> </w:t>
      </w:r>
    </w:p>
    <w:p w14:paraId="3352DEA8" w14:textId="77777777" w:rsidR="00202D8C" w:rsidRDefault="00000000">
      <w:pPr>
        <w:spacing w:after="236" w:line="235" w:lineRule="auto"/>
        <w:ind w:left="-4" w:right="71" w:hanging="10"/>
        <w:jc w:val="both"/>
      </w:pPr>
      <w:r>
        <w:rPr>
          <w:rFonts w:ascii="Arial" w:eastAsia="Arial" w:hAnsi="Arial" w:cs="Arial"/>
          <w:sz w:val="28"/>
        </w:rPr>
        <w:t xml:space="preserve">A partir de ce constat alarmant et de la nécessité de réorganiser le système de santé autour du renforcement des services publics et de la proximité médicale, l’AMRF continue de documenter la question des déserts médicaux afin de mieux porter des solutions pour l’établissement d’une égalité territoriale d’accès aux soins. </w:t>
      </w:r>
    </w:p>
    <w:p w14:paraId="0D34A77B" w14:textId="77777777" w:rsidR="00202D8C" w:rsidRDefault="00000000">
      <w:pPr>
        <w:spacing w:after="220"/>
      </w:pPr>
      <w:r>
        <w:rPr>
          <w:rFonts w:ascii="Arial" w:eastAsia="Arial" w:hAnsi="Arial" w:cs="Arial"/>
          <w:b/>
          <w:i/>
          <w:sz w:val="30"/>
        </w:rPr>
        <w:t xml:space="preserve"> </w:t>
      </w:r>
    </w:p>
    <w:p w14:paraId="3809C1FF" w14:textId="77777777" w:rsidR="00202D8C" w:rsidRDefault="00000000">
      <w:pPr>
        <w:pStyle w:val="Titre3"/>
        <w:ind w:right="84"/>
        <w:jc w:val="center"/>
      </w:pPr>
      <w:r>
        <w:rPr>
          <w:rFonts w:ascii="Arial" w:eastAsia="Arial" w:hAnsi="Arial" w:cs="Arial"/>
          <w:b w:val="0"/>
          <w:i/>
          <w:sz w:val="32"/>
        </w:rPr>
        <w:t xml:space="preserve">En partenariat avec </w:t>
      </w:r>
    </w:p>
    <w:p w14:paraId="696422D5" w14:textId="77777777" w:rsidR="00202D8C" w:rsidRDefault="00000000">
      <w:pPr>
        <w:spacing w:after="0"/>
        <w:ind w:left="4205"/>
      </w:pPr>
      <w:r>
        <w:rPr>
          <w:noProof/>
        </w:rPr>
        <mc:AlternateContent>
          <mc:Choice Requires="wpg">
            <w:drawing>
              <wp:inline distT="0" distB="0" distL="0" distR="0" wp14:anchorId="592E6B8A" wp14:editId="64E067F2">
                <wp:extent cx="781812" cy="819017"/>
                <wp:effectExtent l="0" t="0" r="0" b="0"/>
                <wp:docPr id="16313" name="Group 16313"/>
                <wp:cNvGraphicFramePr/>
                <a:graphic xmlns:a="http://schemas.openxmlformats.org/drawingml/2006/main">
                  <a:graphicData uri="http://schemas.microsoft.com/office/word/2010/wordprocessingGroup">
                    <wpg:wgp>
                      <wpg:cNvGrpSpPr/>
                      <wpg:grpSpPr>
                        <a:xfrm>
                          <a:off x="0" y="0"/>
                          <a:ext cx="781812" cy="819017"/>
                          <a:chOff x="0" y="0"/>
                          <a:chExt cx="781812" cy="819017"/>
                        </a:xfrm>
                      </wpg:grpSpPr>
                      <wps:wsp>
                        <wps:cNvPr id="49" name="Rectangle 49"/>
                        <wps:cNvSpPr/>
                        <wps:spPr>
                          <a:xfrm>
                            <a:off x="391695" y="0"/>
                            <a:ext cx="74898" cy="375795"/>
                          </a:xfrm>
                          <a:prstGeom prst="rect">
                            <a:avLst/>
                          </a:prstGeom>
                          <a:ln>
                            <a:noFill/>
                          </a:ln>
                        </wps:spPr>
                        <wps:txbx>
                          <w:txbxContent>
                            <w:p w14:paraId="440A0461" w14:textId="77777777" w:rsidR="00202D8C" w:rsidRDefault="00000000">
                              <w:r>
                                <w:rPr>
                                  <w:rFonts w:ascii="Arial" w:eastAsia="Arial" w:hAnsi="Arial" w:cs="Arial"/>
                                  <w:b/>
                                  <w:i/>
                                  <w:sz w:val="32"/>
                                </w:rPr>
                                <w:t xml:space="preserve"> </w:t>
                              </w:r>
                            </w:p>
                          </w:txbxContent>
                        </wps:txbx>
                        <wps:bodyPr horzOverflow="overflow" vert="horz" lIns="0" tIns="0" rIns="0" bIns="0" rtlCol="0">
                          <a:noAutofit/>
                        </wps:bodyPr>
                      </wps:wsp>
                      <wps:wsp>
                        <wps:cNvPr id="50" name="Rectangle 50"/>
                        <wps:cNvSpPr/>
                        <wps:spPr>
                          <a:xfrm>
                            <a:off x="29080" y="378020"/>
                            <a:ext cx="149842" cy="375795"/>
                          </a:xfrm>
                          <a:prstGeom prst="rect">
                            <a:avLst/>
                          </a:prstGeom>
                          <a:ln>
                            <a:noFill/>
                          </a:ln>
                        </wps:spPr>
                        <wps:txbx>
                          <w:txbxContent>
                            <w:p w14:paraId="4FABA147" w14:textId="77777777" w:rsidR="00202D8C" w:rsidRDefault="00000000">
                              <w:r>
                                <w:rPr>
                                  <w:rFonts w:ascii="Arial" w:eastAsia="Arial" w:hAnsi="Arial" w:cs="Arial"/>
                                  <w:b/>
                                  <w:i/>
                                  <w:sz w:val="32"/>
                                </w:rPr>
                                <w:t xml:space="preserv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7"/>
                          <a:stretch>
                            <a:fillRect/>
                          </a:stretch>
                        </pic:blipFill>
                        <pic:spPr>
                          <a:xfrm>
                            <a:off x="0" y="35682"/>
                            <a:ext cx="781812" cy="783336"/>
                          </a:xfrm>
                          <a:prstGeom prst="rect">
                            <a:avLst/>
                          </a:prstGeom>
                        </pic:spPr>
                      </pic:pic>
                    </wpg:wgp>
                  </a:graphicData>
                </a:graphic>
              </wp:inline>
            </w:drawing>
          </mc:Choice>
          <mc:Fallback xmlns:a="http://schemas.openxmlformats.org/drawingml/2006/main">
            <w:pict>
              <v:group id="Group 16313" style="width:61.56pt;height:64.4896pt;mso-position-horizontal-relative:char;mso-position-vertical-relative:line" coordsize="7818,8190">
                <v:rect id="Rectangle 49" style="position:absolute;width:748;height:3757;left:3916;top:0;" filled="f" stroked="f">
                  <v:textbox inset="0,0,0,0">
                    <w:txbxContent>
                      <w:p>
                        <w:pPr>
                          <w:spacing w:before="0" w:after="160" w:line="259" w:lineRule="auto"/>
                        </w:pPr>
                        <w:r>
                          <w:rPr>
                            <w:rFonts w:cs="Arial" w:hAnsi="Arial" w:eastAsia="Arial" w:ascii="Arial"/>
                            <w:b w:val="1"/>
                            <w:i w:val="1"/>
                            <w:sz w:val="32"/>
                          </w:rPr>
                          <w:t xml:space="preserve"> </w:t>
                        </w:r>
                      </w:p>
                    </w:txbxContent>
                  </v:textbox>
                </v:rect>
                <v:rect id="Rectangle 50" style="position:absolute;width:1498;height:3757;left:290;top:3780;" filled="f" stroked="f">
                  <v:textbox inset="0,0,0,0">
                    <w:txbxContent>
                      <w:p>
                        <w:pPr>
                          <w:spacing w:before="0" w:after="160" w:line="259" w:lineRule="auto"/>
                        </w:pPr>
                        <w:r>
                          <w:rPr>
                            <w:rFonts w:cs="Arial" w:hAnsi="Arial" w:eastAsia="Arial" w:ascii="Arial"/>
                            <w:b w:val="1"/>
                            <w:i w:val="1"/>
                            <w:sz w:val="32"/>
                          </w:rPr>
                          <w:t xml:space="preserve">  </w:t>
                        </w:r>
                      </w:p>
                    </w:txbxContent>
                  </v:textbox>
                </v:rect>
                <v:shape id="Picture 54" style="position:absolute;width:7818;height:7833;left:0;top:356;" filled="f">
                  <v:imagedata r:id="rId8"/>
                </v:shape>
              </v:group>
            </w:pict>
          </mc:Fallback>
        </mc:AlternateContent>
      </w:r>
    </w:p>
    <w:p w14:paraId="4199455B" w14:textId="77777777" w:rsidR="00202D8C" w:rsidRDefault="00000000">
      <w:pPr>
        <w:spacing w:after="0"/>
      </w:pPr>
      <w:r>
        <w:rPr>
          <w:rFonts w:ascii="Arial" w:eastAsia="Arial" w:hAnsi="Arial" w:cs="Arial"/>
          <w:b/>
          <w:color w:val="0054A0"/>
          <w:sz w:val="56"/>
        </w:rPr>
        <w:t xml:space="preserve"> </w:t>
      </w:r>
    </w:p>
    <w:p w14:paraId="30069731" w14:textId="77777777" w:rsidR="00202D8C" w:rsidRDefault="00000000">
      <w:pPr>
        <w:spacing w:after="0"/>
      </w:pPr>
      <w:r>
        <w:rPr>
          <w:rFonts w:ascii="Arial" w:eastAsia="Arial" w:hAnsi="Arial" w:cs="Arial"/>
          <w:b/>
          <w:color w:val="0054A0"/>
          <w:sz w:val="56"/>
        </w:rPr>
        <w:t xml:space="preserve"> </w:t>
      </w:r>
    </w:p>
    <w:p w14:paraId="07E2F232" w14:textId="77777777" w:rsidR="00202D8C" w:rsidRDefault="00000000">
      <w:pPr>
        <w:pStyle w:val="Titre1"/>
        <w:ind w:right="0"/>
        <w:jc w:val="left"/>
      </w:pPr>
      <w:r>
        <w:rPr>
          <w:rFonts w:ascii="Arial" w:eastAsia="Arial" w:hAnsi="Arial" w:cs="Arial"/>
          <w:color w:val="0054A0"/>
          <w:sz w:val="56"/>
        </w:rPr>
        <w:t xml:space="preserve">Les faits et chiffres à retenir </w:t>
      </w:r>
    </w:p>
    <w:p w14:paraId="28720EE7" w14:textId="77777777" w:rsidR="00202D8C" w:rsidRDefault="00000000">
      <w:pPr>
        <w:spacing w:after="206"/>
        <w:ind w:left="1419"/>
      </w:pPr>
      <w:r>
        <w:rPr>
          <w:rFonts w:ascii="Century Gothic" w:eastAsia="Century Gothic" w:hAnsi="Century Gothic" w:cs="Century Gothic"/>
          <w:b/>
        </w:rPr>
        <w:t xml:space="preserve"> </w:t>
      </w:r>
    </w:p>
    <w:p w14:paraId="3AB28A3C" w14:textId="77777777" w:rsidR="00202D8C" w:rsidRDefault="00000000">
      <w:pPr>
        <w:spacing w:after="17"/>
        <w:ind w:left="1419"/>
      </w:pPr>
      <w:r>
        <w:rPr>
          <w:rFonts w:ascii="Century Gothic" w:eastAsia="Century Gothic" w:hAnsi="Century Gothic" w:cs="Century Gothic"/>
          <w:b/>
        </w:rPr>
        <w:lastRenderedPageBreak/>
        <w:t xml:space="preserve"> </w:t>
      </w:r>
    </w:p>
    <w:p w14:paraId="6E6E0339" w14:textId="77777777" w:rsidR="00202D8C" w:rsidRDefault="00000000">
      <w:pPr>
        <w:spacing w:after="0"/>
        <w:ind w:left="276"/>
      </w:pPr>
      <w:r>
        <w:rPr>
          <w:rFonts w:ascii="Arial" w:eastAsia="Arial" w:hAnsi="Arial" w:cs="Arial"/>
          <w:i/>
          <w:sz w:val="28"/>
        </w:rPr>
        <w:t xml:space="preserve"> </w:t>
      </w:r>
    </w:p>
    <w:p w14:paraId="0D7EA356" w14:textId="77777777" w:rsidR="00202D8C" w:rsidRDefault="00000000">
      <w:pPr>
        <w:spacing w:after="3" w:line="239" w:lineRule="auto"/>
        <w:ind w:left="1418" w:right="1065" w:hanging="1142"/>
        <w:jc w:val="both"/>
      </w:pPr>
      <w:r>
        <w:rPr>
          <w:noProof/>
        </w:rPr>
        <mc:AlternateContent>
          <mc:Choice Requires="wpg">
            <w:drawing>
              <wp:inline distT="0" distB="0" distL="0" distR="0" wp14:anchorId="10008E73" wp14:editId="00659BF6">
                <wp:extent cx="349885" cy="244729"/>
                <wp:effectExtent l="0" t="0" r="0" b="0"/>
                <wp:docPr id="16080" name="Group 16080"/>
                <wp:cNvGraphicFramePr/>
                <a:graphic xmlns:a="http://schemas.openxmlformats.org/drawingml/2006/main">
                  <a:graphicData uri="http://schemas.microsoft.com/office/word/2010/wordprocessingGroup">
                    <wpg:wgp>
                      <wpg:cNvGrpSpPr/>
                      <wpg:grpSpPr>
                        <a:xfrm>
                          <a:off x="0" y="0"/>
                          <a:ext cx="349885" cy="244729"/>
                          <a:chOff x="0" y="0"/>
                          <a:chExt cx="349885" cy="244729"/>
                        </a:xfrm>
                      </wpg:grpSpPr>
                      <wps:wsp>
                        <wps:cNvPr id="101" name="Shape 101"/>
                        <wps:cNvSpPr/>
                        <wps:spPr>
                          <a:xfrm>
                            <a:off x="0" y="121918"/>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02" name="Shape 102"/>
                        <wps:cNvSpPr/>
                        <wps:spPr>
                          <a:xfrm>
                            <a:off x="243840"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inline>
            </w:drawing>
          </mc:Choice>
          <mc:Fallback xmlns:a="http://schemas.openxmlformats.org/drawingml/2006/main">
            <w:pict>
              <v:group id="Group 16080" style="width:27.55pt;height:19.27pt;mso-position-horizontal-relative:char;mso-position-vertical-relative:line" coordsize="3498,2447">
                <v:shape id="Shape 101" style="position:absolute;width:2628;height:0;left:0;top:1219;" coordsize="262890,0" path="m0,0l262890,0">
                  <v:stroke weight="6pt" endcap="flat" joinstyle="round" on="true" color="#f26657"/>
                  <v:fill on="false" color="#000000" opacity="0"/>
                </v:shape>
                <v:shape id="Shape 102" style="position:absolute;width:1060;height:2447;left:2438;top:0;" coordsize="106045,244729" path="m0,0l106045,122047l0,244729l0,0x">
                  <v:stroke weight="0pt" endcap="flat" joinstyle="miter" miterlimit="10" on="false" color="#000000" opacity="0"/>
                  <v:fill on="true" color="#f26657"/>
                </v:shape>
              </v:group>
            </w:pict>
          </mc:Fallback>
        </mc:AlternateContent>
      </w:r>
      <w:r>
        <w:rPr>
          <w:rFonts w:ascii="Arial" w:eastAsia="Arial" w:hAnsi="Arial" w:cs="Arial"/>
          <w:b/>
          <w:i/>
          <w:color w:val="FF0000"/>
          <w:sz w:val="28"/>
        </w:rPr>
        <w:t xml:space="preserve"> 25 %</w:t>
      </w:r>
      <w:r>
        <w:rPr>
          <w:rFonts w:ascii="Arial" w:eastAsia="Arial" w:hAnsi="Arial" w:cs="Arial"/>
          <w:i/>
          <w:sz w:val="28"/>
        </w:rPr>
        <w:t xml:space="preserve">. À l’échelle des bassins de vie (BV), le rural c’est 30 % de la population mais seulement 25 % des médecins généralistes (MG). </w:t>
      </w:r>
    </w:p>
    <w:p w14:paraId="4E4CD702" w14:textId="77777777" w:rsidR="00202D8C" w:rsidRDefault="00000000">
      <w:pPr>
        <w:spacing w:after="0"/>
        <w:ind w:left="276"/>
      </w:pPr>
      <w:r>
        <w:rPr>
          <w:rFonts w:ascii="Arial" w:eastAsia="Arial" w:hAnsi="Arial" w:cs="Arial"/>
          <w:i/>
          <w:sz w:val="28"/>
        </w:rPr>
        <w:t xml:space="preserve"> </w:t>
      </w:r>
    </w:p>
    <w:p w14:paraId="74E14D7A" w14:textId="77777777" w:rsidR="00202D8C" w:rsidRDefault="00000000">
      <w:pPr>
        <w:spacing w:after="3" w:line="239" w:lineRule="auto"/>
        <w:ind w:left="1418" w:right="1065" w:hanging="1142"/>
        <w:jc w:val="both"/>
      </w:pPr>
      <w:r>
        <w:rPr>
          <w:noProof/>
        </w:rPr>
        <mc:AlternateContent>
          <mc:Choice Requires="wpg">
            <w:drawing>
              <wp:inline distT="0" distB="0" distL="0" distR="0" wp14:anchorId="551CD919" wp14:editId="4EC17EC8">
                <wp:extent cx="349885" cy="244729"/>
                <wp:effectExtent l="0" t="0" r="0" b="0"/>
                <wp:docPr id="16081" name="Group 16081"/>
                <wp:cNvGraphicFramePr/>
                <a:graphic xmlns:a="http://schemas.openxmlformats.org/drawingml/2006/main">
                  <a:graphicData uri="http://schemas.microsoft.com/office/word/2010/wordprocessingGroup">
                    <wpg:wgp>
                      <wpg:cNvGrpSpPr/>
                      <wpg:grpSpPr>
                        <a:xfrm>
                          <a:off x="0" y="0"/>
                          <a:ext cx="349885" cy="244729"/>
                          <a:chOff x="0" y="0"/>
                          <a:chExt cx="349885" cy="244729"/>
                        </a:xfrm>
                      </wpg:grpSpPr>
                      <wps:wsp>
                        <wps:cNvPr id="103" name="Shape 103"/>
                        <wps:cNvSpPr/>
                        <wps:spPr>
                          <a:xfrm>
                            <a:off x="0" y="123444"/>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04" name="Shape 104"/>
                        <wps:cNvSpPr/>
                        <wps:spPr>
                          <a:xfrm>
                            <a:off x="243840"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inline>
            </w:drawing>
          </mc:Choice>
          <mc:Fallback xmlns:a="http://schemas.openxmlformats.org/drawingml/2006/main">
            <w:pict>
              <v:group id="Group 16081" style="width:27.55pt;height:19.27pt;mso-position-horizontal-relative:char;mso-position-vertical-relative:line" coordsize="3498,2447">
                <v:shape id="Shape 103" style="position:absolute;width:2628;height:0;left:0;top:1234;" coordsize="262890,0" path="m0,0l262890,0">
                  <v:stroke weight="6pt" endcap="flat" joinstyle="round" on="true" color="#f26657"/>
                  <v:fill on="false" color="#000000" opacity="0"/>
                </v:shape>
                <v:shape id="Shape 104" style="position:absolute;width:1060;height:2447;left:2438;top:0;" coordsize="106045,244729" path="m0,0l106045,122047l0,244729l0,0x">
                  <v:stroke weight="0pt" endcap="flat" joinstyle="miter" miterlimit="10" on="false" color="#000000" opacity="0"/>
                  <v:fill on="true" color="#f26657"/>
                </v:shape>
              </v:group>
            </w:pict>
          </mc:Fallback>
        </mc:AlternateContent>
      </w:r>
      <w:r>
        <w:rPr>
          <w:rFonts w:ascii="Arial" w:eastAsia="Arial" w:hAnsi="Arial" w:cs="Arial"/>
          <w:b/>
          <w:i/>
          <w:color w:val="FF0000"/>
          <w:sz w:val="28"/>
        </w:rPr>
        <w:t xml:space="preserve"> 6</w:t>
      </w:r>
      <w:r>
        <w:rPr>
          <w:rFonts w:ascii="Arial" w:eastAsia="Arial" w:hAnsi="Arial" w:cs="Arial"/>
          <w:i/>
          <w:sz w:val="28"/>
        </w:rPr>
        <w:t xml:space="preserve">. Dans les BV ruraux, 1 MG couvre en moyenne 30 km² (contre 5 km² dans les BV urbains). La réalité de l’accessibilité à la présence médicale est 6 fois plus faible en milieu rural qu’en ville. </w:t>
      </w:r>
    </w:p>
    <w:p w14:paraId="026634CA" w14:textId="77777777" w:rsidR="00202D8C" w:rsidRDefault="00000000">
      <w:pPr>
        <w:spacing w:after="0"/>
        <w:ind w:left="276"/>
      </w:pPr>
      <w:r>
        <w:rPr>
          <w:rFonts w:ascii="Arial" w:eastAsia="Arial" w:hAnsi="Arial" w:cs="Arial"/>
          <w:i/>
          <w:sz w:val="28"/>
        </w:rPr>
        <w:t xml:space="preserve"> </w:t>
      </w:r>
    </w:p>
    <w:p w14:paraId="2603D96A" w14:textId="77777777" w:rsidR="00202D8C" w:rsidRDefault="00000000">
      <w:pPr>
        <w:spacing w:after="3" w:line="239" w:lineRule="auto"/>
        <w:ind w:left="286" w:right="1065" w:hanging="10"/>
        <w:jc w:val="both"/>
      </w:pPr>
      <w:r>
        <w:rPr>
          <w:noProof/>
        </w:rPr>
        <mc:AlternateContent>
          <mc:Choice Requires="wpg">
            <w:drawing>
              <wp:anchor distT="0" distB="0" distL="114300" distR="114300" simplePos="0" relativeHeight="251659264" behindDoc="0" locked="0" layoutInCell="1" allowOverlap="1" wp14:anchorId="702999B1" wp14:editId="06FA0FBE">
                <wp:simplePos x="0" y="0"/>
                <wp:positionH relativeFrom="column">
                  <wp:posOffset>175463</wp:posOffset>
                </wp:positionH>
                <wp:positionV relativeFrom="paragraph">
                  <wp:posOffset>18341</wp:posOffset>
                </wp:positionV>
                <wp:extent cx="349885" cy="858901"/>
                <wp:effectExtent l="0" t="0" r="0" b="0"/>
                <wp:wrapSquare wrapText="bothSides"/>
                <wp:docPr id="16082" name="Group 16082"/>
                <wp:cNvGraphicFramePr/>
                <a:graphic xmlns:a="http://schemas.openxmlformats.org/drawingml/2006/main">
                  <a:graphicData uri="http://schemas.microsoft.com/office/word/2010/wordprocessingGroup">
                    <wpg:wgp>
                      <wpg:cNvGrpSpPr/>
                      <wpg:grpSpPr>
                        <a:xfrm>
                          <a:off x="0" y="0"/>
                          <a:ext cx="349885" cy="858901"/>
                          <a:chOff x="0" y="0"/>
                          <a:chExt cx="349885" cy="858901"/>
                        </a:xfrm>
                      </wpg:grpSpPr>
                      <wps:wsp>
                        <wps:cNvPr id="105" name="Shape 105"/>
                        <wps:cNvSpPr/>
                        <wps:spPr>
                          <a:xfrm>
                            <a:off x="0" y="121920"/>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06" name="Shape 106"/>
                        <wps:cNvSpPr/>
                        <wps:spPr>
                          <a:xfrm>
                            <a:off x="243840"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s:wsp>
                        <wps:cNvPr id="107" name="Shape 107"/>
                        <wps:cNvSpPr/>
                        <wps:spPr>
                          <a:xfrm>
                            <a:off x="0" y="736092"/>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08" name="Shape 108"/>
                        <wps:cNvSpPr/>
                        <wps:spPr>
                          <a:xfrm>
                            <a:off x="243840" y="614172"/>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anchor>
            </w:drawing>
          </mc:Choice>
          <mc:Fallback xmlns:a="http://schemas.openxmlformats.org/drawingml/2006/main">
            <w:pict>
              <v:group id="Group 16082" style="width:27.55pt;height:67.63pt;position:absolute;mso-position-horizontal-relative:text;mso-position-horizontal:absolute;margin-left:13.8159pt;mso-position-vertical-relative:text;margin-top:1.44415pt;" coordsize="3498,8589">
                <v:shape id="Shape 105" style="position:absolute;width:2628;height:0;left:0;top:1219;" coordsize="262890,0" path="m0,0l262890,0">
                  <v:stroke weight="6pt" endcap="flat" joinstyle="round" on="true" color="#f26657"/>
                  <v:fill on="false" color="#000000" opacity="0"/>
                </v:shape>
                <v:shape id="Shape 106" style="position:absolute;width:1060;height:2447;left:2438;top:0;" coordsize="106045,244729" path="m0,0l106045,122047l0,244729l0,0x">
                  <v:stroke weight="0pt" endcap="flat" joinstyle="miter" miterlimit="10" on="false" color="#000000" opacity="0"/>
                  <v:fill on="true" color="#f26657"/>
                </v:shape>
                <v:shape id="Shape 107" style="position:absolute;width:2628;height:0;left:0;top:7360;" coordsize="262890,0" path="m0,0l262890,0">
                  <v:stroke weight="6pt" endcap="flat" joinstyle="round" on="true" color="#f26657"/>
                  <v:fill on="false" color="#000000" opacity="0"/>
                </v:shape>
                <v:shape id="Shape 108" style="position:absolute;width:1060;height:2447;left:2438;top:6141;" coordsize="106045,244729" path="m0,0l106045,122047l0,244729l0,0x">
                  <v:stroke weight="0pt" endcap="flat" joinstyle="miter" miterlimit="10" on="false" color="#000000" opacity="0"/>
                  <v:fill on="true" color="#f26657"/>
                </v:shape>
                <w10:wrap type="square"/>
              </v:group>
            </w:pict>
          </mc:Fallback>
        </mc:AlternateContent>
      </w:r>
      <w:r>
        <w:rPr>
          <w:rFonts w:ascii="Arial" w:eastAsia="Arial" w:hAnsi="Arial" w:cs="Arial"/>
          <w:b/>
          <w:i/>
          <w:color w:val="FF0000"/>
          <w:sz w:val="28"/>
        </w:rPr>
        <w:t>63 %</w:t>
      </w:r>
      <w:r>
        <w:rPr>
          <w:rFonts w:ascii="Arial" w:eastAsia="Arial" w:hAnsi="Arial" w:cs="Arial"/>
          <w:i/>
          <w:sz w:val="28"/>
        </w:rPr>
        <w:t xml:space="preserve">. 2 BV ruraux sur 3 (63 %) manquent de MG (dans le sens où ils se situent en dessous de la moyenne). </w:t>
      </w:r>
    </w:p>
    <w:p w14:paraId="7CB87B8B" w14:textId="77777777" w:rsidR="00202D8C" w:rsidRDefault="00000000">
      <w:pPr>
        <w:spacing w:after="0"/>
        <w:ind w:left="276"/>
      </w:pPr>
      <w:r>
        <w:rPr>
          <w:rFonts w:ascii="Arial" w:eastAsia="Arial" w:hAnsi="Arial" w:cs="Arial"/>
          <w:i/>
          <w:sz w:val="28"/>
        </w:rPr>
        <w:t xml:space="preserve"> </w:t>
      </w:r>
    </w:p>
    <w:p w14:paraId="4C6871A4" w14:textId="77777777" w:rsidR="00202D8C" w:rsidRDefault="00000000">
      <w:pPr>
        <w:spacing w:after="3" w:line="239" w:lineRule="auto"/>
        <w:ind w:left="286" w:right="1065" w:hanging="10"/>
        <w:jc w:val="both"/>
      </w:pPr>
      <w:r>
        <w:rPr>
          <w:rFonts w:ascii="Arial" w:eastAsia="Arial" w:hAnsi="Arial" w:cs="Arial"/>
          <w:b/>
          <w:i/>
          <w:color w:val="FF0000"/>
          <w:sz w:val="28"/>
        </w:rPr>
        <w:t>3388</w:t>
      </w:r>
      <w:r>
        <w:rPr>
          <w:rFonts w:ascii="Arial" w:eastAsia="Arial" w:hAnsi="Arial" w:cs="Arial"/>
          <w:i/>
          <w:sz w:val="28"/>
        </w:rPr>
        <w:t xml:space="preserve">. Dans ces BV ruraux déficitaires, il manque 3388 MG pour égaliser à la moyenne. En miroir, il y a au total 2 266 MG excédentaires (par rapport à la moyenne) dans les BV urbains. </w:t>
      </w:r>
    </w:p>
    <w:p w14:paraId="5DDC7B04" w14:textId="77777777" w:rsidR="00202D8C" w:rsidRDefault="00000000">
      <w:pPr>
        <w:spacing w:after="0"/>
        <w:ind w:left="276"/>
      </w:pPr>
      <w:r>
        <w:rPr>
          <w:rFonts w:ascii="Arial" w:eastAsia="Arial" w:hAnsi="Arial" w:cs="Arial"/>
          <w:i/>
          <w:sz w:val="28"/>
        </w:rPr>
        <w:t xml:space="preserve"> </w:t>
      </w:r>
    </w:p>
    <w:p w14:paraId="6E682B81" w14:textId="77777777" w:rsidR="00202D8C" w:rsidRDefault="00000000">
      <w:pPr>
        <w:spacing w:after="3" w:line="239" w:lineRule="auto"/>
        <w:ind w:left="1418" w:right="1065" w:hanging="1142"/>
        <w:jc w:val="both"/>
      </w:pPr>
      <w:r>
        <w:rPr>
          <w:noProof/>
        </w:rPr>
        <mc:AlternateContent>
          <mc:Choice Requires="wpg">
            <w:drawing>
              <wp:inline distT="0" distB="0" distL="0" distR="0" wp14:anchorId="423AA9FD" wp14:editId="5F983111">
                <wp:extent cx="349885" cy="244729"/>
                <wp:effectExtent l="0" t="0" r="0" b="0"/>
                <wp:docPr id="16083" name="Group 16083"/>
                <wp:cNvGraphicFramePr/>
                <a:graphic xmlns:a="http://schemas.openxmlformats.org/drawingml/2006/main">
                  <a:graphicData uri="http://schemas.microsoft.com/office/word/2010/wordprocessingGroup">
                    <wpg:wgp>
                      <wpg:cNvGrpSpPr/>
                      <wpg:grpSpPr>
                        <a:xfrm>
                          <a:off x="0" y="0"/>
                          <a:ext cx="349885" cy="244729"/>
                          <a:chOff x="0" y="0"/>
                          <a:chExt cx="349885" cy="244729"/>
                        </a:xfrm>
                      </wpg:grpSpPr>
                      <wps:wsp>
                        <wps:cNvPr id="109" name="Shape 109"/>
                        <wps:cNvSpPr/>
                        <wps:spPr>
                          <a:xfrm>
                            <a:off x="0" y="121920"/>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10" name="Shape 110"/>
                        <wps:cNvSpPr/>
                        <wps:spPr>
                          <a:xfrm>
                            <a:off x="243840"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inline>
            </w:drawing>
          </mc:Choice>
          <mc:Fallback xmlns:a="http://schemas.openxmlformats.org/drawingml/2006/main">
            <w:pict>
              <v:group id="Group 16083" style="width:27.55pt;height:19.27pt;mso-position-horizontal-relative:char;mso-position-vertical-relative:line" coordsize="3498,2447">
                <v:shape id="Shape 109" style="position:absolute;width:2628;height:0;left:0;top:1219;" coordsize="262890,0" path="m0,0l262890,0">
                  <v:stroke weight="6pt" endcap="flat" joinstyle="round" on="true" color="#f26657"/>
                  <v:fill on="false" color="#000000" opacity="0"/>
                </v:shape>
                <v:shape id="Shape 110" style="position:absolute;width:1060;height:2447;left:2438;top:0;" coordsize="106045,244729" path="m0,0l106045,122047l0,244729l0,0x">
                  <v:stroke weight="0pt" endcap="flat" joinstyle="miter" miterlimit="10" on="false" color="#000000" opacity="0"/>
                  <v:fill on="true" color="#f26657"/>
                </v:shape>
              </v:group>
            </w:pict>
          </mc:Fallback>
        </mc:AlternateContent>
      </w:r>
      <w:r>
        <w:rPr>
          <w:rFonts w:ascii="Arial" w:eastAsia="Arial" w:hAnsi="Arial" w:cs="Arial"/>
          <w:b/>
          <w:i/>
          <w:color w:val="FF0000"/>
          <w:sz w:val="28"/>
        </w:rPr>
        <w:t xml:space="preserve"> 6000</w:t>
      </w:r>
      <w:r>
        <w:rPr>
          <w:rFonts w:ascii="Arial" w:eastAsia="Arial" w:hAnsi="Arial" w:cs="Arial"/>
          <w:i/>
          <w:sz w:val="28"/>
        </w:rPr>
        <w:t xml:space="preserve">. Au-delà de la moyenne, pour viser un objectif souhaitable de 1 MG pour 1000 habitants, il manque plus de 6000 MG dans les BV ruraux. </w:t>
      </w:r>
    </w:p>
    <w:p w14:paraId="2D59F903" w14:textId="77777777" w:rsidR="00202D8C" w:rsidRDefault="00000000">
      <w:pPr>
        <w:spacing w:after="0"/>
        <w:ind w:left="276"/>
      </w:pPr>
      <w:r>
        <w:rPr>
          <w:rFonts w:ascii="Arial" w:eastAsia="Arial" w:hAnsi="Arial" w:cs="Arial"/>
          <w:i/>
          <w:sz w:val="28"/>
        </w:rPr>
        <w:t xml:space="preserve"> </w:t>
      </w:r>
    </w:p>
    <w:p w14:paraId="6FB2B962" w14:textId="77777777" w:rsidR="00202D8C" w:rsidRDefault="00000000">
      <w:pPr>
        <w:tabs>
          <w:tab w:val="center" w:pos="617"/>
          <w:tab w:val="center" w:pos="5033"/>
        </w:tabs>
        <w:spacing w:after="3" w:line="239" w:lineRule="auto"/>
      </w:pPr>
      <w:r>
        <w:tab/>
      </w:r>
      <w:r>
        <w:rPr>
          <w:noProof/>
        </w:rPr>
        <mc:AlternateContent>
          <mc:Choice Requires="wpg">
            <w:drawing>
              <wp:inline distT="0" distB="0" distL="0" distR="0" wp14:anchorId="6C9F3110" wp14:editId="322A357D">
                <wp:extent cx="349885" cy="244729"/>
                <wp:effectExtent l="0" t="0" r="0" b="0"/>
                <wp:docPr id="16084" name="Group 16084"/>
                <wp:cNvGraphicFramePr/>
                <a:graphic xmlns:a="http://schemas.openxmlformats.org/drawingml/2006/main">
                  <a:graphicData uri="http://schemas.microsoft.com/office/word/2010/wordprocessingGroup">
                    <wpg:wgp>
                      <wpg:cNvGrpSpPr/>
                      <wpg:grpSpPr>
                        <a:xfrm>
                          <a:off x="0" y="0"/>
                          <a:ext cx="349885" cy="244729"/>
                          <a:chOff x="0" y="0"/>
                          <a:chExt cx="349885" cy="244729"/>
                        </a:xfrm>
                      </wpg:grpSpPr>
                      <wps:wsp>
                        <wps:cNvPr id="111" name="Shape 111"/>
                        <wps:cNvSpPr/>
                        <wps:spPr>
                          <a:xfrm>
                            <a:off x="0" y="123444"/>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12" name="Shape 112"/>
                        <wps:cNvSpPr/>
                        <wps:spPr>
                          <a:xfrm>
                            <a:off x="243840"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inline>
            </w:drawing>
          </mc:Choice>
          <mc:Fallback xmlns:a="http://schemas.openxmlformats.org/drawingml/2006/main">
            <w:pict>
              <v:group id="Group 16084" style="width:27.55pt;height:19.27pt;mso-position-horizontal-relative:char;mso-position-vertical-relative:line" coordsize="3498,2447">
                <v:shape id="Shape 111" style="position:absolute;width:2628;height:0;left:0;top:1234;" coordsize="262890,0" path="m0,0l262890,0">
                  <v:stroke weight="6pt" endcap="flat" joinstyle="round" on="true" color="#f26657"/>
                  <v:fill on="false" color="#000000" opacity="0"/>
                </v:shape>
                <v:shape id="Shape 112" style="position:absolute;width:1060;height:2447;left:2438;top:0;" coordsize="106045,244729" path="m0,0l106045,122047l0,244729l0,0x">
                  <v:stroke weight="0pt" endcap="flat" joinstyle="miter" miterlimit="10" on="false" color="#000000" opacity="0"/>
                  <v:fill on="true" color="#f26657"/>
                </v:shape>
              </v:group>
            </w:pict>
          </mc:Fallback>
        </mc:AlternateContent>
      </w:r>
      <w:r>
        <w:rPr>
          <w:rFonts w:ascii="Arial" w:eastAsia="Arial" w:hAnsi="Arial" w:cs="Arial"/>
          <w:b/>
          <w:i/>
          <w:color w:val="FF0000"/>
          <w:sz w:val="28"/>
        </w:rPr>
        <w:tab/>
        <w:t xml:space="preserve">18%. </w:t>
      </w:r>
      <w:r>
        <w:rPr>
          <w:rFonts w:ascii="Arial" w:eastAsia="Arial" w:hAnsi="Arial" w:cs="Arial"/>
          <w:i/>
          <w:sz w:val="28"/>
        </w:rPr>
        <w:t xml:space="preserve">Si 31 % des BV urbains atteignent cet objectif de 1 p. </w:t>
      </w:r>
    </w:p>
    <w:p w14:paraId="367EE7E0" w14:textId="77777777" w:rsidR="00202D8C" w:rsidRDefault="00000000">
      <w:pPr>
        <w:spacing w:after="3" w:line="239" w:lineRule="auto"/>
        <w:ind w:left="286" w:right="1065" w:hanging="10"/>
        <w:jc w:val="both"/>
      </w:pPr>
      <w:r>
        <w:rPr>
          <w:rFonts w:ascii="Arial" w:eastAsia="Arial" w:hAnsi="Arial" w:cs="Arial"/>
          <w:i/>
          <w:sz w:val="28"/>
        </w:rPr>
        <w:t xml:space="preserve">1000, seuls 18 % de BV ruraux sont suffisamment dotés </w:t>
      </w:r>
    </w:p>
    <w:p w14:paraId="3D925F35" w14:textId="77777777" w:rsidR="00202D8C" w:rsidRDefault="00000000">
      <w:pPr>
        <w:spacing w:after="0" w:line="232" w:lineRule="auto"/>
        <w:ind w:right="6769"/>
      </w:pPr>
      <w:r>
        <w:rPr>
          <w:rFonts w:ascii="Century Gothic" w:eastAsia="Century Gothic" w:hAnsi="Century Gothic" w:cs="Century Gothic"/>
          <w:b/>
          <w:color w:val="FF0000"/>
          <w:sz w:val="24"/>
        </w:rPr>
        <w:t xml:space="preserve"> </w:t>
      </w:r>
      <w:r>
        <w:rPr>
          <w:rFonts w:ascii="Arial" w:eastAsia="Arial" w:hAnsi="Arial" w:cs="Arial"/>
          <w:i/>
          <w:color w:val="F26C64"/>
          <w:sz w:val="28"/>
        </w:rPr>
        <w:t xml:space="preserve"> </w:t>
      </w:r>
      <w:r>
        <w:rPr>
          <w:rFonts w:ascii="Arial" w:eastAsia="Arial" w:hAnsi="Arial" w:cs="Arial"/>
          <w:i/>
          <w:color w:val="F26C64"/>
          <w:sz w:val="28"/>
        </w:rPr>
        <w:tab/>
        <w:t xml:space="preserve"> </w:t>
      </w:r>
    </w:p>
    <w:p w14:paraId="335B3E22" w14:textId="77777777" w:rsidR="00202D8C" w:rsidRDefault="00000000">
      <w:pPr>
        <w:pStyle w:val="Titre2"/>
        <w:ind w:left="-5"/>
      </w:pPr>
      <w:r>
        <w:t xml:space="preserve">Données et méthode </w:t>
      </w:r>
    </w:p>
    <w:p w14:paraId="4E6B7BF0" w14:textId="77777777" w:rsidR="00202D8C" w:rsidRDefault="00000000">
      <w:pPr>
        <w:spacing w:after="0"/>
      </w:pPr>
      <w:r>
        <w:rPr>
          <w:rFonts w:ascii="Century Gothic" w:eastAsia="Century Gothic" w:hAnsi="Century Gothic" w:cs="Century Gothic"/>
          <w:b/>
          <w:sz w:val="28"/>
        </w:rPr>
        <w:t xml:space="preserve"> </w:t>
      </w:r>
    </w:p>
    <w:p w14:paraId="0C7E7B03" w14:textId="77777777" w:rsidR="00202D8C" w:rsidRDefault="00000000">
      <w:pPr>
        <w:spacing w:after="5" w:line="248" w:lineRule="auto"/>
        <w:ind w:left="-3" w:right="72" w:hanging="10"/>
        <w:jc w:val="both"/>
      </w:pPr>
      <w:r>
        <w:rPr>
          <w:rFonts w:ascii="Century Gothic" w:eastAsia="Century Gothic" w:hAnsi="Century Gothic" w:cs="Century Gothic"/>
          <w:b/>
        </w:rPr>
        <w:t xml:space="preserve">Données du RPPS (Répertoire partagé des professionnels de santé) au 8 août 2022 : </w:t>
      </w:r>
      <w:r>
        <w:rPr>
          <w:rFonts w:ascii="Century Gothic" w:eastAsia="Century Gothic" w:hAnsi="Century Gothic" w:cs="Century Gothic"/>
        </w:rPr>
        <w:t xml:space="preserve">Nous traitons ici des Médecins exerçant à titre « libéral exclusif » ou exerçant aussi à titre partiel un emploi de médecins salarié et dont le mode d’exercice est alors dit « mixte ». Les tableaux de la page suivante donnent cette répartition dans l’ensemble des médecins Français.  </w:t>
      </w:r>
    </w:p>
    <w:p w14:paraId="6B41C6E1" w14:textId="77777777" w:rsidR="00202D8C" w:rsidRDefault="00000000">
      <w:pPr>
        <w:spacing w:after="0"/>
        <w:ind w:left="1"/>
      </w:pPr>
      <w:r>
        <w:rPr>
          <w:rFonts w:ascii="Century Gothic" w:eastAsia="Century Gothic" w:hAnsi="Century Gothic" w:cs="Century Gothic"/>
        </w:rPr>
        <w:t xml:space="preserve"> </w:t>
      </w:r>
    </w:p>
    <w:p w14:paraId="557786B2" w14:textId="77777777" w:rsidR="00202D8C" w:rsidRDefault="00000000">
      <w:pPr>
        <w:spacing w:after="5" w:line="248" w:lineRule="auto"/>
        <w:ind w:left="-3" w:right="72" w:hanging="10"/>
        <w:jc w:val="both"/>
      </w:pPr>
      <w:r>
        <w:rPr>
          <w:rFonts w:ascii="Century Gothic" w:eastAsia="Century Gothic" w:hAnsi="Century Gothic" w:cs="Century Gothic"/>
        </w:rPr>
        <w:t xml:space="preserve">Pour les besoins de notre étude nous n’avons pas pris en compte les étudiants, les remplaçants et les intérimaires dans la mesure où ils n'ont pas d'adresse précise puisque pas de cabinet de consultation et, outre qu’ils sont en nombre très insuffisant, sont par définition « nomades ». Ce choix a imposé une mise en forme, un tri et de nombreuses corrections dans la base RPPS du ministère de la santé et qui, dans les faits, n’est pas d’une présentation aisée pour un non spécialiste. </w:t>
      </w:r>
    </w:p>
    <w:p w14:paraId="6577364D" w14:textId="77777777" w:rsidR="00202D8C" w:rsidRDefault="00000000">
      <w:pPr>
        <w:spacing w:after="0"/>
        <w:ind w:left="1" w:right="1591"/>
      </w:pPr>
      <w:r>
        <w:rPr>
          <w:rFonts w:ascii="Century Gothic" w:eastAsia="Century Gothic" w:hAnsi="Century Gothic" w:cs="Century Gothic"/>
        </w:rPr>
        <w:t xml:space="preserve"> </w:t>
      </w:r>
    </w:p>
    <w:p w14:paraId="296B076F" w14:textId="77777777" w:rsidR="00202D8C" w:rsidRDefault="00000000">
      <w:pPr>
        <w:spacing w:after="0"/>
        <w:ind w:right="1529"/>
        <w:jc w:val="right"/>
      </w:pPr>
      <w:r>
        <w:rPr>
          <w:noProof/>
        </w:rPr>
        <w:lastRenderedPageBreak/>
        <w:drawing>
          <wp:inline distT="0" distB="0" distL="0" distR="0" wp14:anchorId="1852CDDC" wp14:editId="3BB03568">
            <wp:extent cx="4212336" cy="2276856"/>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9"/>
                    <a:stretch>
                      <a:fillRect/>
                    </a:stretch>
                  </pic:blipFill>
                  <pic:spPr>
                    <a:xfrm>
                      <a:off x="0" y="0"/>
                      <a:ext cx="4212336" cy="2276856"/>
                    </a:xfrm>
                    <a:prstGeom prst="rect">
                      <a:avLst/>
                    </a:prstGeom>
                  </pic:spPr>
                </pic:pic>
              </a:graphicData>
            </a:graphic>
          </wp:inline>
        </w:drawing>
      </w:r>
      <w:r>
        <w:rPr>
          <w:rFonts w:ascii="Century Gothic" w:eastAsia="Century Gothic" w:hAnsi="Century Gothic" w:cs="Century Gothic"/>
        </w:rPr>
        <w:t xml:space="preserve"> </w:t>
      </w:r>
    </w:p>
    <w:p w14:paraId="0A08F08A" w14:textId="77777777" w:rsidR="00202D8C" w:rsidRDefault="00000000">
      <w:pPr>
        <w:spacing w:after="0"/>
        <w:ind w:left="1"/>
      </w:pPr>
      <w:r>
        <w:rPr>
          <w:rFonts w:ascii="Century Gothic" w:eastAsia="Century Gothic" w:hAnsi="Century Gothic" w:cs="Century Gothic"/>
        </w:rPr>
        <w:t xml:space="preserve"> </w:t>
      </w:r>
    </w:p>
    <w:p w14:paraId="14008EFD" w14:textId="77777777" w:rsidR="00202D8C" w:rsidRDefault="00000000">
      <w:pPr>
        <w:spacing w:after="5" w:line="248" w:lineRule="auto"/>
        <w:ind w:left="-3" w:right="72" w:hanging="10"/>
        <w:jc w:val="both"/>
      </w:pPr>
      <w:r>
        <w:rPr>
          <w:rFonts w:ascii="Century Gothic" w:eastAsia="Century Gothic" w:hAnsi="Century Gothic" w:cs="Century Gothic"/>
        </w:rPr>
        <w:t xml:space="preserve">Nous avons travaillé sur les </w:t>
      </w:r>
      <w:r>
        <w:rPr>
          <w:rFonts w:ascii="Century Gothic" w:eastAsia="Century Gothic" w:hAnsi="Century Gothic" w:cs="Century Gothic"/>
          <w:color w:val="FF0000"/>
        </w:rPr>
        <w:t>12 spécialités les plus fréquentes</w:t>
      </w:r>
      <w:r>
        <w:rPr>
          <w:rFonts w:ascii="Century Gothic" w:eastAsia="Century Gothic" w:hAnsi="Century Gothic" w:cs="Century Gothic"/>
        </w:rPr>
        <w:t xml:space="preserve">, celles dont on a le plus souvent besoin, celles qui, au minimum, devraient être présentes dans tous les départements.  </w:t>
      </w:r>
    </w:p>
    <w:p w14:paraId="747A43DE" w14:textId="77777777" w:rsidR="00202D8C" w:rsidRDefault="00000000">
      <w:pPr>
        <w:spacing w:after="0"/>
        <w:ind w:left="1"/>
      </w:pPr>
      <w:r>
        <w:rPr>
          <w:rFonts w:ascii="Century Gothic" w:eastAsia="Century Gothic" w:hAnsi="Century Gothic" w:cs="Century Gothic"/>
        </w:rPr>
        <w:t xml:space="preserve"> </w:t>
      </w:r>
    </w:p>
    <w:p w14:paraId="118A9230" w14:textId="77777777" w:rsidR="00202D8C" w:rsidRDefault="00000000">
      <w:pPr>
        <w:spacing w:after="5" w:line="248" w:lineRule="auto"/>
        <w:ind w:left="-3" w:right="72" w:hanging="10"/>
        <w:jc w:val="both"/>
      </w:pPr>
      <w:r>
        <w:rPr>
          <w:rFonts w:ascii="Century Gothic" w:eastAsia="Century Gothic" w:hAnsi="Century Gothic" w:cs="Century Gothic"/>
        </w:rPr>
        <w:t xml:space="preserve">Ensemble des données :  </w:t>
      </w:r>
    </w:p>
    <w:p w14:paraId="0C16FCB4" w14:textId="77777777" w:rsidR="00202D8C" w:rsidRDefault="00000000">
      <w:pPr>
        <w:spacing w:after="5" w:line="248" w:lineRule="auto"/>
        <w:ind w:left="-4" w:right="366" w:hanging="9"/>
      </w:pPr>
      <w:r>
        <w:rPr>
          <w:rFonts w:ascii="Century Gothic" w:eastAsia="Century Gothic" w:hAnsi="Century Gothic" w:cs="Century Gothic"/>
        </w:rPr>
        <w:t xml:space="preserve">- </w:t>
      </w:r>
      <w:hyperlink r:id="rId10">
        <w:r>
          <w:rPr>
            <w:rFonts w:ascii="Century Gothic" w:eastAsia="Century Gothic" w:hAnsi="Century Gothic" w:cs="Century Gothic"/>
            <w:color w:val="0000FF"/>
            <w:u w:val="single" w:color="0000FF"/>
          </w:rPr>
          <w:t>Tableau 1&amp;2 - Répartition des médecins en France par catégorie et mode d'exercice</w:t>
        </w:r>
      </w:hyperlink>
      <w:hyperlink r:id="rId11">
        <w:r>
          <w:rPr>
            <w:rFonts w:ascii="Century Gothic" w:eastAsia="Century Gothic" w:hAnsi="Century Gothic" w:cs="Century Gothic"/>
          </w:rPr>
          <w:t xml:space="preserve"> </w:t>
        </w:r>
      </w:hyperlink>
      <w:r>
        <w:rPr>
          <w:rFonts w:ascii="Century Gothic" w:eastAsia="Century Gothic" w:hAnsi="Century Gothic" w:cs="Century Gothic"/>
        </w:rPr>
        <w:t xml:space="preserve">- </w:t>
      </w:r>
      <w:hyperlink r:id="rId12">
        <w:r>
          <w:rPr>
            <w:rFonts w:ascii="Century Gothic" w:eastAsia="Century Gothic" w:hAnsi="Century Gothic" w:cs="Century Gothic"/>
            <w:color w:val="0000FF"/>
            <w:u w:val="single" w:color="0000FF"/>
          </w:rPr>
          <w:t>Tableau 3 - Répartition des médecins par spécialité et par mode d'exercice</w:t>
        </w:r>
      </w:hyperlink>
      <w:hyperlink r:id="rId13">
        <w:r>
          <w:rPr>
            <w:rFonts w:ascii="Century Gothic" w:eastAsia="Century Gothic" w:hAnsi="Century Gothic" w:cs="Century Gothic"/>
          </w:rPr>
          <w:t xml:space="preserve"> </w:t>
        </w:r>
      </w:hyperlink>
    </w:p>
    <w:p w14:paraId="68E940E2" w14:textId="77777777" w:rsidR="00202D8C" w:rsidRDefault="00000000">
      <w:pPr>
        <w:spacing w:after="0"/>
      </w:pPr>
      <w:r>
        <w:rPr>
          <w:rFonts w:ascii="Century Gothic" w:eastAsia="Century Gothic" w:hAnsi="Century Gothic" w:cs="Century Gothic"/>
        </w:rPr>
        <w:t xml:space="preserve"> </w:t>
      </w:r>
    </w:p>
    <w:p w14:paraId="576B007B" w14:textId="77777777" w:rsidR="00202D8C" w:rsidRDefault="00000000">
      <w:pPr>
        <w:pStyle w:val="Titre3"/>
      </w:pPr>
      <w:r>
        <w:t xml:space="preserve">Données Insee au 01 01 2021 (publiées en mars 2022) </w:t>
      </w:r>
    </w:p>
    <w:p w14:paraId="3EFE5B7B" w14:textId="77777777" w:rsidR="00202D8C" w:rsidRDefault="00000000">
      <w:pPr>
        <w:spacing w:after="5" w:line="248" w:lineRule="auto"/>
        <w:ind w:left="-3" w:right="72" w:hanging="10"/>
        <w:jc w:val="both"/>
      </w:pPr>
      <w:r>
        <w:rPr>
          <w:rFonts w:ascii="Century Gothic" w:eastAsia="Century Gothic" w:hAnsi="Century Gothic" w:cs="Century Gothic"/>
        </w:rPr>
        <w:t xml:space="preserve">La base géographique est constituée du bassin de vie (tel que défini par l’INSEE) pour les médecins généralistes. C’est une proximité déjà assez relative au sein de laquelle on devrait toujours trouver des médecins généralistes en nombre suffisant pour desservir la population et donner à chacun un médecin référent comme y oblige la loi. </w:t>
      </w:r>
    </w:p>
    <w:p w14:paraId="3F084DA2" w14:textId="77777777" w:rsidR="00202D8C" w:rsidRDefault="00000000">
      <w:pPr>
        <w:spacing w:after="0"/>
        <w:ind w:left="1"/>
      </w:pPr>
      <w:r>
        <w:rPr>
          <w:rFonts w:ascii="Century Gothic" w:eastAsia="Century Gothic" w:hAnsi="Century Gothic" w:cs="Century Gothic"/>
        </w:rPr>
        <w:t xml:space="preserve"> </w:t>
      </w:r>
    </w:p>
    <w:p w14:paraId="3C97126C" w14:textId="77777777" w:rsidR="00202D8C" w:rsidRDefault="00000000">
      <w:pPr>
        <w:spacing w:after="5" w:line="248" w:lineRule="auto"/>
        <w:ind w:left="-3" w:right="72" w:hanging="10"/>
        <w:jc w:val="both"/>
      </w:pPr>
      <w:r>
        <w:rPr>
          <w:rFonts w:ascii="Century Gothic" w:eastAsia="Century Gothic" w:hAnsi="Century Gothic" w:cs="Century Gothic"/>
        </w:rPr>
        <w:t xml:space="preserve">En revanche, dans un souci de réalisme et de solidarité, on peut considérer qu’au XXIe siècle, la présence des médecins spécialistes, peut s’apprécier à une échelle départementale. </w:t>
      </w:r>
    </w:p>
    <w:p w14:paraId="0AAA9985" w14:textId="77777777" w:rsidR="00202D8C" w:rsidRDefault="00000000">
      <w:pPr>
        <w:spacing w:after="0"/>
        <w:ind w:left="1"/>
      </w:pPr>
      <w:r>
        <w:rPr>
          <w:rFonts w:ascii="Century Gothic" w:eastAsia="Century Gothic" w:hAnsi="Century Gothic" w:cs="Century Gothic"/>
        </w:rPr>
        <w:t xml:space="preserve"> </w:t>
      </w:r>
    </w:p>
    <w:p w14:paraId="4DD04674" w14:textId="77777777" w:rsidR="00202D8C" w:rsidRDefault="00000000">
      <w:pPr>
        <w:spacing w:after="5" w:line="248" w:lineRule="auto"/>
        <w:ind w:left="-3" w:right="72" w:hanging="10"/>
        <w:jc w:val="both"/>
      </w:pPr>
      <w:r>
        <w:rPr>
          <w:rFonts w:ascii="Century Gothic" w:eastAsia="Century Gothic" w:hAnsi="Century Gothic" w:cs="Century Gothic"/>
        </w:rPr>
        <w:t xml:space="preserve">Ensemble des données : </w:t>
      </w:r>
    </w:p>
    <w:p w14:paraId="4A2BA063" w14:textId="77777777" w:rsidR="00202D8C" w:rsidRDefault="00000000">
      <w:pPr>
        <w:numPr>
          <w:ilvl w:val="0"/>
          <w:numId w:val="2"/>
        </w:numPr>
        <w:spacing w:after="5" w:line="248" w:lineRule="auto"/>
        <w:ind w:right="366" w:hanging="134"/>
      </w:pPr>
      <w:hyperlink r:id="rId14">
        <w:r>
          <w:rPr>
            <w:rFonts w:ascii="Century Gothic" w:eastAsia="Century Gothic" w:hAnsi="Century Gothic" w:cs="Century Gothic"/>
            <w:color w:val="0000FF"/>
            <w:u w:val="single" w:color="0000FF"/>
          </w:rPr>
          <w:t>Définition des Bassins de vie</w:t>
        </w:r>
      </w:hyperlink>
      <w:hyperlink r:id="rId15">
        <w:r>
          <w:rPr>
            <w:rFonts w:ascii="Century Gothic" w:eastAsia="Century Gothic" w:hAnsi="Century Gothic" w:cs="Century Gothic"/>
          </w:rPr>
          <w:t xml:space="preserve"> </w:t>
        </w:r>
      </w:hyperlink>
    </w:p>
    <w:p w14:paraId="06B4E46A" w14:textId="77777777" w:rsidR="00202D8C" w:rsidRDefault="00000000">
      <w:pPr>
        <w:numPr>
          <w:ilvl w:val="0"/>
          <w:numId w:val="2"/>
        </w:numPr>
        <w:spacing w:after="5" w:line="248" w:lineRule="auto"/>
        <w:ind w:right="366" w:hanging="134"/>
      </w:pPr>
      <w:hyperlink r:id="rId16">
        <w:r>
          <w:rPr>
            <w:rFonts w:ascii="Century Gothic" w:eastAsia="Century Gothic" w:hAnsi="Century Gothic" w:cs="Century Gothic"/>
            <w:color w:val="0000FF"/>
            <w:u w:val="single" w:color="0000FF"/>
          </w:rPr>
          <w:t>Répartition des bassins de vie urbains/ruraux</w:t>
        </w:r>
      </w:hyperlink>
      <w:hyperlink r:id="rId17">
        <w:r>
          <w:rPr>
            <w:rFonts w:ascii="Century Gothic" w:eastAsia="Century Gothic" w:hAnsi="Century Gothic" w:cs="Century Gothic"/>
          </w:rPr>
          <w:t xml:space="preserve"> </w:t>
        </w:r>
      </w:hyperlink>
      <w:r>
        <w:rPr>
          <w:rFonts w:ascii="Century Gothic" w:eastAsia="Century Gothic" w:hAnsi="Century Gothic" w:cs="Century Gothic"/>
        </w:rPr>
        <w:tab/>
        <w:t xml:space="preserve"> </w:t>
      </w:r>
    </w:p>
    <w:p w14:paraId="64AB5FF1" w14:textId="77777777" w:rsidR="00202D8C" w:rsidRDefault="00000000">
      <w:pPr>
        <w:pStyle w:val="Titre2"/>
        <w:ind w:left="-5" w:right="804"/>
      </w:pPr>
      <w:r>
        <w:t xml:space="preserve">Résultats : Calcul du nombre de médecins généralistes « manquants » ou « excédentaires » pour chacun des 1600 bassins de vie </w:t>
      </w:r>
    </w:p>
    <w:p w14:paraId="1D8C8B8D" w14:textId="77777777" w:rsidR="00202D8C" w:rsidRDefault="00000000">
      <w:pPr>
        <w:spacing w:after="5" w:line="248" w:lineRule="auto"/>
        <w:ind w:left="-3" w:right="72" w:hanging="10"/>
        <w:jc w:val="both"/>
      </w:pPr>
      <w:r>
        <w:rPr>
          <w:rFonts w:ascii="Century Gothic" w:eastAsia="Century Gothic" w:hAnsi="Century Gothic" w:cs="Century Gothic"/>
        </w:rPr>
        <w:t xml:space="preserve">On obtient un tableau qui permet de décrire par Bassin de vie (il y a donc plus de 1600 lignes) un grand nombre de variables (en colonne).  </w:t>
      </w:r>
    </w:p>
    <w:p w14:paraId="33D26263" w14:textId="77777777" w:rsidR="00202D8C" w:rsidRDefault="00000000">
      <w:pPr>
        <w:spacing w:after="0"/>
        <w:ind w:left="1"/>
      </w:pPr>
      <w:r>
        <w:rPr>
          <w:rFonts w:ascii="Century Gothic" w:eastAsia="Century Gothic" w:hAnsi="Century Gothic" w:cs="Century Gothic"/>
        </w:rPr>
        <w:t xml:space="preserve"> </w:t>
      </w:r>
    </w:p>
    <w:p w14:paraId="2915325A" w14:textId="77777777" w:rsidR="00202D8C" w:rsidRDefault="00000000">
      <w:pPr>
        <w:spacing w:after="0" w:line="239" w:lineRule="auto"/>
        <w:ind w:left="10" w:right="28" w:hanging="10"/>
      </w:pPr>
      <w:r>
        <w:rPr>
          <w:noProof/>
        </w:rPr>
        <w:lastRenderedPageBreak/>
        <w:drawing>
          <wp:anchor distT="0" distB="0" distL="114300" distR="114300" simplePos="0" relativeHeight="251660288" behindDoc="0" locked="0" layoutInCell="1" allowOverlap="0" wp14:anchorId="71FDB15E" wp14:editId="2C8A5424">
            <wp:simplePos x="0" y="0"/>
            <wp:positionH relativeFrom="column">
              <wp:posOffset>-2845</wp:posOffset>
            </wp:positionH>
            <wp:positionV relativeFrom="paragraph">
              <wp:posOffset>7017</wp:posOffset>
            </wp:positionV>
            <wp:extent cx="4251960" cy="2148840"/>
            <wp:effectExtent l="0" t="0" r="0" b="0"/>
            <wp:wrapSquare wrapText="bothSides"/>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18"/>
                    <a:stretch>
                      <a:fillRect/>
                    </a:stretch>
                  </pic:blipFill>
                  <pic:spPr>
                    <a:xfrm>
                      <a:off x="0" y="0"/>
                      <a:ext cx="4251960" cy="2148840"/>
                    </a:xfrm>
                    <a:prstGeom prst="rect">
                      <a:avLst/>
                    </a:prstGeom>
                  </pic:spPr>
                </pic:pic>
              </a:graphicData>
            </a:graphic>
          </wp:anchor>
        </w:drawing>
      </w:r>
      <w:r>
        <w:rPr>
          <w:rFonts w:ascii="Century Gothic" w:eastAsia="Century Gothic" w:hAnsi="Century Gothic" w:cs="Century Gothic"/>
          <w:color w:val="FF0000"/>
        </w:rPr>
        <w:t xml:space="preserve">Pour vous repérer </w:t>
      </w:r>
      <w:r>
        <w:rPr>
          <w:rFonts w:ascii="Century Gothic" w:eastAsia="Century Gothic" w:hAnsi="Century Gothic" w:cs="Century Gothic"/>
        </w:rPr>
        <w:t xml:space="preserve">: les deux premiers chiffres du Code INSEE du Bassin de vie correspondent au département dont il fait partie. </w:t>
      </w:r>
    </w:p>
    <w:p w14:paraId="2D397DFD" w14:textId="77777777" w:rsidR="00202D8C" w:rsidRDefault="00000000">
      <w:pPr>
        <w:spacing w:after="0"/>
        <w:ind w:left="4077"/>
        <w:jc w:val="center"/>
      </w:pPr>
      <w:r>
        <w:rPr>
          <w:rFonts w:ascii="Century Gothic" w:eastAsia="Century Gothic" w:hAnsi="Century Gothic" w:cs="Century Gothic"/>
        </w:rPr>
        <w:t xml:space="preserve"> </w:t>
      </w:r>
    </w:p>
    <w:p w14:paraId="11A31DD7" w14:textId="77777777" w:rsidR="00202D8C" w:rsidRDefault="00000000">
      <w:pPr>
        <w:spacing w:after="5" w:line="248" w:lineRule="auto"/>
        <w:ind w:left="-13" w:right="219" w:firstLine="180"/>
        <w:jc w:val="both"/>
      </w:pPr>
      <w:r>
        <w:rPr>
          <w:rFonts w:ascii="Century Gothic" w:eastAsia="Century Gothic" w:hAnsi="Century Gothic" w:cs="Century Gothic"/>
        </w:rPr>
        <w:t xml:space="preserve">Cette partie de l’étude traite des </w:t>
      </w:r>
      <w:r>
        <w:rPr>
          <w:rFonts w:ascii="Century Gothic" w:eastAsia="Century Gothic" w:hAnsi="Century Gothic" w:cs="Century Gothic"/>
          <w:color w:val="FF0000"/>
        </w:rPr>
        <w:t>médecins généralistes</w:t>
      </w:r>
      <w:r>
        <w:rPr>
          <w:rFonts w:ascii="Century Gothic" w:eastAsia="Century Gothic" w:hAnsi="Century Gothic" w:cs="Century Gothic"/>
        </w:rPr>
        <w:t xml:space="preserve"> et nous faisons ici référence à la moyenne nationale (qui, pour les médecins généralistes, est de 0,83 médecins pour 1000), puis, dans un second temps, à un objectif de desserte de 1 p.1000 partout.  </w:t>
      </w:r>
    </w:p>
    <w:p w14:paraId="39BC8D29" w14:textId="77777777" w:rsidR="00202D8C" w:rsidRDefault="00000000">
      <w:pPr>
        <w:spacing w:after="0"/>
        <w:ind w:left="1"/>
      </w:pPr>
      <w:r>
        <w:rPr>
          <w:rFonts w:ascii="Century Gothic" w:eastAsia="Century Gothic" w:hAnsi="Century Gothic" w:cs="Century Gothic"/>
        </w:rPr>
        <w:t xml:space="preserve"> </w:t>
      </w:r>
    </w:p>
    <w:p w14:paraId="11801F63" w14:textId="77777777" w:rsidR="00202D8C" w:rsidRDefault="00000000">
      <w:pPr>
        <w:spacing w:after="0" w:line="239" w:lineRule="auto"/>
        <w:ind w:left="10" w:right="28" w:hanging="10"/>
      </w:pPr>
      <w:r>
        <w:rPr>
          <w:rFonts w:ascii="Century Gothic" w:eastAsia="Century Gothic" w:hAnsi="Century Gothic" w:cs="Century Gothic"/>
        </w:rPr>
        <w:t xml:space="preserve">Ces références aux moyennes nationales ou à un taux cible de 1p.1000 sont réalistes et constituent ce qu’on pourrait appeler un « minimum ». Elles sont en accord avec les idéaux républicains et le principe constitutionnel d’accès aux soins. </w:t>
      </w:r>
    </w:p>
    <w:p w14:paraId="7B40C2FF" w14:textId="77777777" w:rsidR="00202D8C" w:rsidRDefault="00000000">
      <w:pPr>
        <w:spacing w:after="0"/>
        <w:ind w:left="1"/>
      </w:pPr>
      <w:r>
        <w:rPr>
          <w:rFonts w:ascii="Century Gothic" w:eastAsia="Century Gothic" w:hAnsi="Century Gothic" w:cs="Century Gothic"/>
        </w:rPr>
        <w:t xml:space="preserve"> </w:t>
      </w:r>
    </w:p>
    <w:p w14:paraId="7E85AD04" w14:textId="77777777" w:rsidR="00202D8C" w:rsidRDefault="00000000">
      <w:pPr>
        <w:spacing w:after="5" w:line="248" w:lineRule="auto"/>
        <w:ind w:left="-3" w:right="72" w:hanging="10"/>
        <w:jc w:val="both"/>
      </w:pPr>
      <w:r>
        <w:rPr>
          <w:rFonts w:ascii="Century Gothic" w:eastAsia="Century Gothic" w:hAnsi="Century Gothic" w:cs="Century Gothic"/>
        </w:rPr>
        <w:t xml:space="preserve">Ensemble des données :  </w:t>
      </w:r>
    </w:p>
    <w:p w14:paraId="694B605F" w14:textId="77777777" w:rsidR="00202D8C" w:rsidRDefault="00000000">
      <w:pPr>
        <w:spacing w:after="5" w:line="248" w:lineRule="auto"/>
        <w:ind w:left="-4" w:right="366" w:hanging="9"/>
      </w:pPr>
      <w:r>
        <w:rPr>
          <w:rFonts w:ascii="Century Gothic" w:eastAsia="Century Gothic" w:hAnsi="Century Gothic" w:cs="Century Gothic"/>
        </w:rPr>
        <w:t xml:space="preserve">- </w:t>
      </w:r>
      <w:hyperlink r:id="rId19">
        <w:r>
          <w:rPr>
            <w:rFonts w:ascii="Century Gothic" w:eastAsia="Century Gothic" w:hAnsi="Century Gothic" w:cs="Century Gothic"/>
            <w:color w:val="0000FF"/>
            <w:u w:val="single" w:color="0000FF"/>
          </w:rPr>
          <w:t>Tableau 4 : Besoin de médecins généralistes par bassin de vie</w:t>
        </w:r>
      </w:hyperlink>
      <w:hyperlink r:id="rId20">
        <w:r>
          <w:rPr>
            <w:rFonts w:ascii="Century Gothic" w:eastAsia="Century Gothic" w:hAnsi="Century Gothic" w:cs="Century Gothic"/>
          </w:rPr>
          <w:t xml:space="preserve"> </w:t>
        </w:r>
      </w:hyperlink>
    </w:p>
    <w:p w14:paraId="0BBD0856" w14:textId="77777777" w:rsidR="00202D8C" w:rsidRDefault="00000000">
      <w:pPr>
        <w:spacing w:after="0"/>
      </w:pPr>
      <w:r>
        <w:rPr>
          <w:rFonts w:ascii="Century Gothic" w:eastAsia="Century Gothic" w:hAnsi="Century Gothic" w:cs="Century Gothic"/>
        </w:rPr>
        <w:t xml:space="preserve"> </w:t>
      </w:r>
    </w:p>
    <w:p w14:paraId="6DF58D54" w14:textId="77777777" w:rsidR="00202D8C" w:rsidRDefault="00000000">
      <w:pPr>
        <w:spacing w:after="5" w:line="248" w:lineRule="auto"/>
        <w:ind w:left="-3" w:right="72" w:hanging="10"/>
        <w:jc w:val="both"/>
      </w:pPr>
      <w:r>
        <w:rPr>
          <w:rFonts w:ascii="Century Gothic" w:eastAsia="Century Gothic" w:hAnsi="Century Gothic" w:cs="Century Gothic"/>
        </w:rPr>
        <w:t xml:space="preserve">Exemple Dordogne : </w:t>
      </w:r>
    </w:p>
    <w:tbl>
      <w:tblPr>
        <w:tblStyle w:val="TableGrid"/>
        <w:tblW w:w="9620" w:type="dxa"/>
        <w:tblInd w:w="9" w:type="dxa"/>
        <w:tblCellMar>
          <w:top w:w="0" w:type="dxa"/>
          <w:left w:w="0" w:type="dxa"/>
          <w:bottom w:w="0" w:type="dxa"/>
          <w:right w:w="0" w:type="dxa"/>
        </w:tblCellMar>
        <w:tblLook w:val="04A0" w:firstRow="1" w:lastRow="0" w:firstColumn="1" w:lastColumn="0" w:noHBand="0" w:noVBand="1"/>
      </w:tblPr>
      <w:tblGrid>
        <w:gridCol w:w="960"/>
        <w:gridCol w:w="965"/>
        <w:gridCol w:w="965"/>
        <w:gridCol w:w="965"/>
        <w:gridCol w:w="965"/>
        <w:gridCol w:w="965"/>
        <w:gridCol w:w="953"/>
        <w:gridCol w:w="969"/>
        <w:gridCol w:w="953"/>
        <w:gridCol w:w="960"/>
      </w:tblGrid>
      <w:tr w:rsidR="00202D8C" w14:paraId="11991A21" w14:textId="77777777">
        <w:trPr>
          <w:trHeight w:val="1024"/>
        </w:trPr>
        <w:tc>
          <w:tcPr>
            <w:tcW w:w="958" w:type="dxa"/>
            <w:tcBorders>
              <w:top w:val="single" w:sz="4" w:space="0" w:color="000000"/>
              <w:left w:val="single" w:sz="3" w:space="0" w:color="D4D4D4"/>
              <w:bottom w:val="single" w:sz="3" w:space="0" w:color="000000"/>
              <w:right w:val="single" w:sz="3" w:space="0" w:color="D4D4D4"/>
            </w:tcBorders>
            <w:vAlign w:val="center"/>
          </w:tcPr>
          <w:p w14:paraId="003BB14D" w14:textId="77777777" w:rsidR="00202D8C" w:rsidRDefault="00000000">
            <w:pPr>
              <w:spacing w:after="2"/>
              <w:ind w:left="75"/>
            </w:pPr>
            <w:r>
              <w:rPr>
                <w:b/>
                <w:sz w:val="15"/>
              </w:rPr>
              <w:t xml:space="preserve">Bassin de vie </w:t>
            </w:r>
          </w:p>
          <w:p w14:paraId="0D0D8C1A" w14:textId="77777777" w:rsidR="00202D8C" w:rsidRDefault="00000000">
            <w:pPr>
              <w:spacing w:after="2"/>
              <w:ind w:left="1"/>
              <w:jc w:val="center"/>
            </w:pPr>
            <w:r>
              <w:rPr>
                <w:b/>
                <w:sz w:val="15"/>
              </w:rPr>
              <w:t xml:space="preserve">2012 au </w:t>
            </w:r>
          </w:p>
          <w:p w14:paraId="5BC46C9B" w14:textId="77777777" w:rsidR="00202D8C" w:rsidRDefault="00000000">
            <w:pPr>
              <w:spacing w:after="0"/>
              <w:ind w:right="3"/>
              <w:jc w:val="center"/>
            </w:pPr>
            <w:r>
              <w:rPr>
                <w:b/>
                <w:sz w:val="15"/>
              </w:rPr>
              <w:t>01/01/21</w:t>
            </w:r>
          </w:p>
          <w:p w14:paraId="19875024" w14:textId="77777777" w:rsidR="00202D8C" w:rsidRDefault="00000000">
            <w:pPr>
              <w:spacing w:after="0"/>
              <w:ind w:left="778"/>
            </w:pPr>
            <w:r>
              <w:rPr>
                <w:noProof/>
              </w:rPr>
              <w:drawing>
                <wp:inline distT="0" distB="0" distL="0" distR="0" wp14:anchorId="51CABF9F" wp14:editId="6A2608BB">
                  <wp:extent cx="111598" cy="111521"/>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21"/>
                          <a:stretch>
                            <a:fillRect/>
                          </a:stretch>
                        </pic:blipFill>
                        <pic:spPr>
                          <a:xfrm flipV="1">
                            <a:off x="0" y="0"/>
                            <a:ext cx="111598" cy="111521"/>
                          </a:xfrm>
                          <a:prstGeom prst="rect">
                            <a:avLst/>
                          </a:prstGeom>
                        </pic:spPr>
                      </pic:pic>
                    </a:graphicData>
                  </a:graphic>
                </wp:inline>
              </w:drawing>
            </w:r>
          </w:p>
        </w:tc>
        <w:tc>
          <w:tcPr>
            <w:tcW w:w="962" w:type="dxa"/>
            <w:tcBorders>
              <w:top w:val="single" w:sz="4" w:space="0" w:color="000000"/>
              <w:left w:val="single" w:sz="3" w:space="0" w:color="D4D4D4"/>
              <w:bottom w:val="single" w:sz="3" w:space="0" w:color="000000"/>
              <w:right w:val="single" w:sz="3" w:space="0" w:color="D4D4D4"/>
            </w:tcBorders>
            <w:vAlign w:val="center"/>
          </w:tcPr>
          <w:p w14:paraId="771A3776" w14:textId="77777777" w:rsidR="00202D8C" w:rsidRDefault="00000000">
            <w:pPr>
              <w:spacing w:after="20"/>
              <w:ind w:left="146"/>
            </w:pPr>
            <w:r>
              <w:rPr>
                <w:b/>
                <w:sz w:val="15"/>
              </w:rPr>
              <w:t>LIBBV2012</w:t>
            </w:r>
          </w:p>
          <w:p w14:paraId="43CEA786" w14:textId="77777777" w:rsidR="00202D8C" w:rsidRDefault="00000000">
            <w:pPr>
              <w:spacing w:after="0"/>
              <w:ind w:left="782"/>
            </w:pPr>
            <w:r>
              <w:rPr>
                <w:noProof/>
              </w:rPr>
              <w:drawing>
                <wp:inline distT="0" distB="0" distL="0" distR="0" wp14:anchorId="5029E332" wp14:editId="71FDD944">
                  <wp:extent cx="111598" cy="111521"/>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21"/>
                          <a:stretch>
                            <a:fillRect/>
                          </a:stretch>
                        </pic:blipFill>
                        <pic:spPr>
                          <a:xfrm flipV="1">
                            <a:off x="0" y="0"/>
                            <a:ext cx="111598" cy="111521"/>
                          </a:xfrm>
                          <a:prstGeom prst="rect">
                            <a:avLst/>
                          </a:prstGeom>
                        </pic:spPr>
                      </pic:pic>
                    </a:graphicData>
                  </a:graphic>
                </wp:inline>
              </w:drawing>
            </w:r>
          </w:p>
        </w:tc>
        <w:tc>
          <w:tcPr>
            <w:tcW w:w="962" w:type="dxa"/>
            <w:tcBorders>
              <w:top w:val="single" w:sz="4" w:space="0" w:color="000000"/>
              <w:left w:val="single" w:sz="3" w:space="0" w:color="D4D4D4"/>
              <w:bottom w:val="single" w:sz="3" w:space="0" w:color="000000"/>
              <w:right w:val="single" w:sz="3" w:space="0" w:color="D4D4D4"/>
            </w:tcBorders>
            <w:vAlign w:val="center"/>
          </w:tcPr>
          <w:p w14:paraId="69FD8AAE" w14:textId="77777777" w:rsidR="00202D8C" w:rsidRDefault="00000000">
            <w:pPr>
              <w:spacing w:after="20"/>
              <w:ind w:left="63"/>
              <w:jc w:val="both"/>
            </w:pPr>
            <w:r>
              <w:rPr>
                <w:b/>
                <w:sz w:val="15"/>
              </w:rPr>
              <w:t>Zonage Rural</w:t>
            </w:r>
          </w:p>
          <w:p w14:paraId="3EBE2E98" w14:textId="77777777" w:rsidR="00202D8C" w:rsidRDefault="00000000">
            <w:pPr>
              <w:spacing w:after="0"/>
              <w:ind w:left="782"/>
            </w:pPr>
            <w:r>
              <w:rPr>
                <w:noProof/>
              </w:rPr>
              <w:drawing>
                <wp:inline distT="0" distB="0" distL="0" distR="0" wp14:anchorId="3284F952" wp14:editId="325D7CC2">
                  <wp:extent cx="111598" cy="111521"/>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21"/>
                          <a:stretch>
                            <a:fillRect/>
                          </a:stretch>
                        </pic:blipFill>
                        <pic:spPr>
                          <a:xfrm flipV="1">
                            <a:off x="0" y="0"/>
                            <a:ext cx="111598" cy="111521"/>
                          </a:xfrm>
                          <a:prstGeom prst="rect">
                            <a:avLst/>
                          </a:prstGeom>
                        </pic:spPr>
                      </pic:pic>
                    </a:graphicData>
                  </a:graphic>
                </wp:inline>
              </w:drawing>
            </w:r>
          </w:p>
        </w:tc>
        <w:tc>
          <w:tcPr>
            <w:tcW w:w="962" w:type="dxa"/>
            <w:tcBorders>
              <w:top w:val="single" w:sz="4" w:space="0" w:color="000000"/>
              <w:left w:val="single" w:sz="3" w:space="0" w:color="D4D4D4"/>
              <w:bottom w:val="single" w:sz="3" w:space="0" w:color="000000"/>
              <w:right w:val="single" w:sz="3" w:space="0" w:color="D4D4D4"/>
            </w:tcBorders>
            <w:vAlign w:val="center"/>
          </w:tcPr>
          <w:p w14:paraId="210E60F3" w14:textId="77777777" w:rsidR="00202D8C" w:rsidRDefault="00000000">
            <w:pPr>
              <w:spacing w:after="20"/>
              <w:ind w:left="46"/>
              <w:jc w:val="both"/>
            </w:pPr>
            <w:r>
              <w:rPr>
                <w:b/>
                <w:sz w:val="15"/>
              </w:rPr>
              <w:t>Pop 01/01/21</w:t>
            </w:r>
          </w:p>
          <w:p w14:paraId="3FAA1B0D" w14:textId="77777777" w:rsidR="00202D8C" w:rsidRDefault="00000000">
            <w:pPr>
              <w:spacing w:after="0"/>
              <w:ind w:left="782"/>
            </w:pPr>
            <w:r>
              <w:rPr>
                <w:noProof/>
              </w:rPr>
              <w:drawing>
                <wp:inline distT="0" distB="0" distL="0" distR="0" wp14:anchorId="4787DA45" wp14:editId="41CD60F5">
                  <wp:extent cx="111598" cy="111521"/>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21"/>
                          <a:stretch>
                            <a:fillRect/>
                          </a:stretch>
                        </pic:blipFill>
                        <pic:spPr>
                          <a:xfrm flipV="1">
                            <a:off x="0" y="0"/>
                            <a:ext cx="111598" cy="111521"/>
                          </a:xfrm>
                          <a:prstGeom prst="rect">
                            <a:avLst/>
                          </a:prstGeom>
                        </pic:spPr>
                      </pic:pic>
                    </a:graphicData>
                  </a:graphic>
                </wp:inline>
              </w:drawing>
            </w:r>
          </w:p>
        </w:tc>
        <w:tc>
          <w:tcPr>
            <w:tcW w:w="962" w:type="dxa"/>
            <w:tcBorders>
              <w:top w:val="single" w:sz="4" w:space="0" w:color="000000"/>
              <w:left w:val="single" w:sz="3" w:space="0" w:color="D4D4D4"/>
              <w:bottom w:val="single" w:sz="3" w:space="0" w:color="000000"/>
              <w:right w:val="single" w:sz="3" w:space="0" w:color="D4D4D4"/>
            </w:tcBorders>
            <w:vAlign w:val="center"/>
          </w:tcPr>
          <w:p w14:paraId="7BDC9437" w14:textId="77777777" w:rsidR="00202D8C" w:rsidRDefault="00000000">
            <w:pPr>
              <w:spacing w:after="2"/>
              <w:ind w:right="8"/>
              <w:jc w:val="center"/>
            </w:pPr>
            <w:proofErr w:type="gramStart"/>
            <w:r>
              <w:rPr>
                <w:b/>
                <w:sz w:val="15"/>
              </w:rPr>
              <w:t>superficie</w:t>
            </w:r>
            <w:proofErr w:type="gramEnd"/>
            <w:r>
              <w:rPr>
                <w:b/>
                <w:sz w:val="15"/>
              </w:rPr>
              <w:t xml:space="preserve"> </w:t>
            </w:r>
          </w:p>
          <w:p w14:paraId="582F01A8" w14:textId="77777777" w:rsidR="00202D8C" w:rsidRDefault="00000000">
            <w:pPr>
              <w:spacing w:after="2"/>
              <w:jc w:val="center"/>
            </w:pPr>
            <w:proofErr w:type="gramStart"/>
            <w:r>
              <w:rPr>
                <w:b/>
                <w:sz w:val="15"/>
              </w:rPr>
              <w:t>arrondie</w:t>
            </w:r>
            <w:proofErr w:type="gramEnd"/>
            <w:r>
              <w:rPr>
                <w:b/>
                <w:sz w:val="15"/>
              </w:rPr>
              <w:t xml:space="preserve"> </w:t>
            </w:r>
          </w:p>
          <w:p w14:paraId="1E5F77A7" w14:textId="77777777" w:rsidR="00202D8C" w:rsidRDefault="00000000">
            <w:pPr>
              <w:spacing w:after="0"/>
              <w:ind w:right="12"/>
              <w:jc w:val="center"/>
            </w:pPr>
            <w:r>
              <w:rPr>
                <w:b/>
                <w:sz w:val="15"/>
              </w:rPr>
              <w:t>(</w:t>
            </w:r>
            <w:proofErr w:type="gramStart"/>
            <w:r>
              <w:rPr>
                <w:b/>
                <w:sz w:val="15"/>
              </w:rPr>
              <w:t>km</w:t>
            </w:r>
            <w:proofErr w:type="gramEnd"/>
            <w:r>
              <w:rPr>
                <w:b/>
                <w:sz w:val="15"/>
              </w:rPr>
              <w:t>2)</w:t>
            </w:r>
          </w:p>
          <w:p w14:paraId="4F7E118A" w14:textId="77777777" w:rsidR="00202D8C" w:rsidRDefault="00000000">
            <w:pPr>
              <w:spacing w:after="0"/>
              <w:ind w:left="782"/>
            </w:pPr>
            <w:r>
              <w:rPr>
                <w:noProof/>
              </w:rPr>
              <w:drawing>
                <wp:inline distT="0" distB="0" distL="0" distR="0" wp14:anchorId="7F0D7350" wp14:editId="420DBBDF">
                  <wp:extent cx="111598" cy="111521"/>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21"/>
                          <a:stretch>
                            <a:fillRect/>
                          </a:stretch>
                        </pic:blipFill>
                        <pic:spPr>
                          <a:xfrm flipV="1">
                            <a:off x="0" y="0"/>
                            <a:ext cx="111598" cy="111521"/>
                          </a:xfrm>
                          <a:prstGeom prst="rect">
                            <a:avLst/>
                          </a:prstGeom>
                        </pic:spPr>
                      </pic:pic>
                    </a:graphicData>
                  </a:graphic>
                </wp:inline>
              </w:drawing>
            </w:r>
          </w:p>
        </w:tc>
        <w:tc>
          <w:tcPr>
            <w:tcW w:w="962" w:type="dxa"/>
            <w:tcBorders>
              <w:top w:val="single" w:sz="4" w:space="0" w:color="000000"/>
              <w:left w:val="single" w:sz="3" w:space="0" w:color="D4D4D4"/>
              <w:bottom w:val="single" w:sz="3" w:space="0" w:color="000000"/>
              <w:right w:val="single" w:sz="3" w:space="0" w:color="D4D4D4"/>
            </w:tcBorders>
            <w:vAlign w:val="center"/>
          </w:tcPr>
          <w:p w14:paraId="3273CD1A" w14:textId="77777777" w:rsidR="00202D8C" w:rsidRDefault="00000000">
            <w:pPr>
              <w:spacing w:after="0" w:line="262" w:lineRule="auto"/>
              <w:ind w:left="113" w:firstLine="25"/>
              <w:jc w:val="both"/>
            </w:pPr>
            <w:r>
              <w:rPr>
                <w:b/>
                <w:sz w:val="15"/>
              </w:rPr>
              <w:t>NB_MED G LIB &amp; Mixte</w:t>
            </w:r>
          </w:p>
          <w:p w14:paraId="1F901C7D" w14:textId="77777777" w:rsidR="00202D8C" w:rsidRDefault="00000000">
            <w:pPr>
              <w:spacing w:after="0"/>
              <w:ind w:left="782"/>
            </w:pPr>
            <w:r>
              <w:rPr>
                <w:noProof/>
              </w:rPr>
              <w:drawing>
                <wp:inline distT="0" distB="0" distL="0" distR="0" wp14:anchorId="23ED44F0" wp14:editId="607A6661">
                  <wp:extent cx="111598" cy="111521"/>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21"/>
                          <a:stretch>
                            <a:fillRect/>
                          </a:stretch>
                        </pic:blipFill>
                        <pic:spPr>
                          <a:xfrm flipV="1">
                            <a:off x="0" y="0"/>
                            <a:ext cx="111598" cy="111521"/>
                          </a:xfrm>
                          <a:prstGeom prst="rect">
                            <a:avLst/>
                          </a:prstGeom>
                        </pic:spPr>
                      </pic:pic>
                    </a:graphicData>
                  </a:graphic>
                </wp:inline>
              </w:drawing>
            </w:r>
          </w:p>
        </w:tc>
        <w:tc>
          <w:tcPr>
            <w:tcW w:w="962" w:type="dxa"/>
            <w:tcBorders>
              <w:top w:val="single" w:sz="4" w:space="0" w:color="000000"/>
              <w:left w:val="single" w:sz="3" w:space="0" w:color="D4D4D4"/>
              <w:bottom w:val="single" w:sz="3" w:space="0" w:color="000000"/>
              <w:right w:val="single" w:sz="3" w:space="0" w:color="D4D4D4"/>
            </w:tcBorders>
          </w:tcPr>
          <w:p w14:paraId="76A1AA2B" w14:textId="77777777" w:rsidR="00202D8C" w:rsidRDefault="00000000">
            <w:pPr>
              <w:spacing w:after="2"/>
              <w:ind w:left="9"/>
              <w:jc w:val="center"/>
            </w:pPr>
            <w:proofErr w:type="gramStart"/>
            <w:r>
              <w:rPr>
                <w:b/>
                <w:sz w:val="15"/>
              </w:rPr>
              <w:t>nb</w:t>
            </w:r>
            <w:proofErr w:type="gramEnd"/>
            <w:r>
              <w:rPr>
                <w:b/>
                <w:sz w:val="15"/>
              </w:rPr>
              <w:t xml:space="preserve"> de </w:t>
            </w:r>
          </w:p>
          <w:p w14:paraId="330A2DC1" w14:textId="77777777" w:rsidR="00202D8C" w:rsidRDefault="00000000">
            <w:pPr>
              <w:spacing w:after="2"/>
              <w:ind w:left="2"/>
              <w:jc w:val="center"/>
            </w:pPr>
            <w:proofErr w:type="gramStart"/>
            <w:r>
              <w:rPr>
                <w:b/>
                <w:sz w:val="15"/>
              </w:rPr>
              <w:t>médecins</w:t>
            </w:r>
            <w:proofErr w:type="gramEnd"/>
            <w:r>
              <w:rPr>
                <w:b/>
                <w:sz w:val="15"/>
              </w:rPr>
              <w:t xml:space="preserve"> </w:t>
            </w:r>
          </w:p>
          <w:p w14:paraId="288A21F4" w14:textId="77777777" w:rsidR="00202D8C" w:rsidRDefault="00000000">
            <w:pPr>
              <w:spacing w:after="2"/>
              <w:ind w:left="121"/>
            </w:pPr>
            <w:proofErr w:type="gramStart"/>
            <w:r>
              <w:rPr>
                <w:b/>
                <w:sz w:val="15"/>
              </w:rPr>
              <w:t>manquants</w:t>
            </w:r>
            <w:proofErr w:type="gramEnd"/>
            <w:r>
              <w:rPr>
                <w:b/>
                <w:sz w:val="15"/>
              </w:rPr>
              <w:t xml:space="preserve"> </w:t>
            </w:r>
          </w:p>
          <w:p w14:paraId="56454323" w14:textId="77777777" w:rsidR="00202D8C" w:rsidRDefault="00000000">
            <w:pPr>
              <w:spacing w:after="0"/>
              <w:ind w:left="54" w:firstLine="25"/>
              <w:jc w:val="both"/>
            </w:pPr>
            <w:r>
              <w:rPr>
                <w:noProof/>
              </w:rPr>
              <w:drawing>
                <wp:anchor distT="0" distB="0" distL="114300" distR="114300" simplePos="0" relativeHeight="251661312" behindDoc="0" locked="0" layoutInCell="1" allowOverlap="0" wp14:anchorId="52B6841C" wp14:editId="3EF6FD17">
                  <wp:simplePos x="0" y="0"/>
                  <wp:positionH relativeFrom="column">
                    <wp:posOffset>496877</wp:posOffset>
                  </wp:positionH>
                  <wp:positionV relativeFrom="paragraph">
                    <wp:posOffset>108930</wp:posOffset>
                  </wp:positionV>
                  <wp:extent cx="111598" cy="111521"/>
                  <wp:effectExtent l="0" t="0" r="0" b="0"/>
                  <wp:wrapNone/>
                  <wp:docPr id="1036" name="Picture 1036"/>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21"/>
                          <a:stretch>
                            <a:fillRect/>
                          </a:stretch>
                        </pic:blipFill>
                        <pic:spPr>
                          <a:xfrm flipV="1">
                            <a:off x="0" y="0"/>
                            <a:ext cx="111598" cy="111521"/>
                          </a:xfrm>
                          <a:prstGeom prst="rect">
                            <a:avLst/>
                          </a:prstGeom>
                        </pic:spPr>
                      </pic:pic>
                    </a:graphicData>
                  </a:graphic>
                </wp:anchor>
              </w:drawing>
            </w:r>
            <w:proofErr w:type="gramStart"/>
            <w:r>
              <w:rPr>
                <w:b/>
                <w:sz w:val="15"/>
              </w:rPr>
              <w:t>pour</w:t>
            </w:r>
            <w:proofErr w:type="gramEnd"/>
            <w:r>
              <w:rPr>
                <w:b/>
                <w:sz w:val="15"/>
              </w:rPr>
              <w:t xml:space="preserve"> égaliser à la moyenne</w:t>
            </w:r>
          </w:p>
        </w:tc>
        <w:tc>
          <w:tcPr>
            <w:tcW w:w="962" w:type="dxa"/>
            <w:tcBorders>
              <w:top w:val="single" w:sz="4" w:space="0" w:color="000000"/>
              <w:left w:val="single" w:sz="3" w:space="0" w:color="D4D4D4"/>
              <w:bottom w:val="single" w:sz="3" w:space="0" w:color="000000"/>
              <w:right w:val="single" w:sz="3" w:space="0" w:color="D4D4D4"/>
            </w:tcBorders>
          </w:tcPr>
          <w:p w14:paraId="3A2D8A14" w14:textId="77777777" w:rsidR="00202D8C" w:rsidRDefault="00000000">
            <w:pPr>
              <w:spacing w:after="2"/>
              <w:ind w:left="9"/>
              <w:jc w:val="center"/>
            </w:pPr>
            <w:proofErr w:type="gramStart"/>
            <w:r>
              <w:rPr>
                <w:b/>
                <w:sz w:val="15"/>
              </w:rPr>
              <w:t>nb</w:t>
            </w:r>
            <w:proofErr w:type="gramEnd"/>
            <w:r>
              <w:rPr>
                <w:b/>
                <w:sz w:val="15"/>
              </w:rPr>
              <w:t xml:space="preserve"> de </w:t>
            </w:r>
          </w:p>
          <w:p w14:paraId="0016FE7B" w14:textId="77777777" w:rsidR="00202D8C" w:rsidRDefault="00000000">
            <w:pPr>
              <w:spacing w:after="2"/>
              <w:ind w:left="2"/>
              <w:jc w:val="center"/>
            </w:pPr>
            <w:proofErr w:type="gramStart"/>
            <w:r>
              <w:rPr>
                <w:b/>
                <w:sz w:val="15"/>
              </w:rPr>
              <w:t>médecins</w:t>
            </w:r>
            <w:proofErr w:type="gramEnd"/>
            <w:r>
              <w:rPr>
                <w:b/>
                <w:sz w:val="15"/>
              </w:rPr>
              <w:t xml:space="preserve"> </w:t>
            </w:r>
          </w:p>
          <w:p w14:paraId="0D2D66AA" w14:textId="77777777" w:rsidR="00202D8C" w:rsidRDefault="00000000">
            <w:pPr>
              <w:spacing w:after="0"/>
              <w:ind w:left="54" w:right="45" w:hanging="8"/>
              <w:jc w:val="both"/>
            </w:pPr>
            <w:r>
              <w:rPr>
                <w:noProof/>
              </w:rPr>
              <w:drawing>
                <wp:anchor distT="0" distB="0" distL="114300" distR="114300" simplePos="0" relativeHeight="251662336" behindDoc="0" locked="0" layoutInCell="1" allowOverlap="0" wp14:anchorId="245829CF" wp14:editId="6548A47E">
                  <wp:simplePos x="0" y="0"/>
                  <wp:positionH relativeFrom="column">
                    <wp:posOffset>496877</wp:posOffset>
                  </wp:positionH>
                  <wp:positionV relativeFrom="paragraph">
                    <wp:posOffset>236356</wp:posOffset>
                  </wp:positionV>
                  <wp:extent cx="111598" cy="111521"/>
                  <wp:effectExtent l="0" t="0" r="0" b="0"/>
                  <wp:wrapNone/>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21"/>
                          <a:stretch>
                            <a:fillRect/>
                          </a:stretch>
                        </pic:blipFill>
                        <pic:spPr>
                          <a:xfrm flipV="1">
                            <a:off x="0" y="0"/>
                            <a:ext cx="111598" cy="111521"/>
                          </a:xfrm>
                          <a:prstGeom prst="rect">
                            <a:avLst/>
                          </a:prstGeom>
                        </pic:spPr>
                      </pic:pic>
                    </a:graphicData>
                  </a:graphic>
                </wp:anchor>
              </w:drawing>
            </w:r>
            <w:proofErr w:type="gramStart"/>
            <w:r>
              <w:rPr>
                <w:b/>
                <w:sz w:val="15"/>
              </w:rPr>
              <w:t>excédentaires</w:t>
            </w:r>
            <w:proofErr w:type="gramEnd"/>
            <w:r>
              <w:rPr>
                <w:b/>
                <w:sz w:val="15"/>
              </w:rPr>
              <w:t xml:space="preserve"> pour égaliser à la moyenne</w:t>
            </w:r>
          </w:p>
        </w:tc>
        <w:tc>
          <w:tcPr>
            <w:tcW w:w="962" w:type="dxa"/>
            <w:tcBorders>
              <w:top w:val="single" w:sz="4" w:space="0" w:color="000000"/>
              <w:left w:val="single" w:sz="3" w:space="0" w:color="D4D4D4"/>
              <w:bottom w:val="single" w:sz="3" w:space="0" w:color="000000"/>
              <w:right w:val="single" w:sz="3" w:space="0" w:color="D4D4D4"/>
            </w:tcBorders>
          </w:tcPr>
          <w:p w14:paraId="21C84128" w14:textId="77777777" w:rsidR="00202D8C" w:rsidRDefault="00000000">
            <w:pPr>
              <w:spacing w:after="2"/>
              <w:ind w:right="8"/>
              <w:jc w:val="center"/>
            </w:pPr>
            <w:proofErr w:type="gramStart"/>
            <w:r>
              <w:rPr>
                <w:b/>
                <w:sz w:val="15"/>
              </w:rPr>
              <w:t>nb</w:t>
            </w:r>
            <w:proofErr w:type="gramEnd"/>
            <w:r>
              <w:rPr>
                <w:b/>
                <w:sz w:val="15"/>
              </w:rPr>
              <w:t xml:space="preserve"> de </w:t>
            </w:r>
          </w:p>
          <w:p w14:paraId="1A7861E9" w14:textId="77777777" w:rsidR="00202D8C" w:rsidRDefault="00000000">
            <w:pPr>
              <w:spacing w:after="2"/>
              <w:ind w:left="1"/>
              <w:jc w:val="center"/>
            </w:pPr>
            <w:proofErr w:type="gramStart"/>
            <w:r>
              <w:rPr>
                <w:b/>
                <w:sz w:val="15"/>
              </w:rPr>
              <w:t>médecins</w:t>
            </w:r>
            <w:proofErr w:type="gramEnd"/>
            <w:r>
              <w:rPr>
                <w:b/>
                <w:sz w:val="15"/>
              </w:rPr>
              <w:t xml:space="preserve"> </w:t>
            </w:r>
          </w:p>
          <w:p w14:paraId="1750E8C3" w14:textId="77777777" w:rsidR="00202D8C" w:rsidRDefault="00000000">
            <w:pPr>
              <w:spacing w:after="2"/>
              <w:ind w:left="121"/>
            </w:pPr>
            <w:proofErr w:type="gramStart"/>
            <w:r>
              <w:rPr>
                <w:b/>
                <w:sz w:val="15"/>
              </w:rPr>
              <w:t>manquants</w:t>
            </w:r>
            <w:proofErr w:type="gramEnd"/>
            <w:r>
              <w:rPr>
                <w:b/>
                <w:sz w:val="15"/>
              </w:rPr>
              <w:t xml:space="preserve"> </w:t>
            </w:r>
          </w:p>
          <w:p w14:paraId="15FE2E66" w14:textId="77777777" w:rsidR="00202D8C" w:rsidRDefault="00000000">
            <w:pPr>
              <w:spacing w:after="0"/>
              <w:ind w:left="71"/>
            </w:pPr>
            <w:proofErr w:type="gramStart"/>
            <w:r>
              <w:rPr>
                <w:b/>
                <w:sz w:val="15"/>
              </w:rPr>
              <w:t>pour</w:t>
            </w:r>
            <w:proofErr w:type="gramEnd"/>
            <w:r>
              <w:rPr>
                <w:b/>
                <w:sz w:val="15"/>
              </w:rPr>
              <w:t xml:space="preserve"> égaliser </w:t>
            </w:r>
          </w:p>
          <w:p w14:paraId="5346C350" w14:textId="77777777" w:rsidR="00202D8C" w:rsidRDefault="00000000">
            <w:pPr>
              <w:spacing w:after="0"/>
              <w:ind w:left="151"/>
              <w:jc w:val="center"/>
            </w:pPr>
            <w:proofErr w:type="gramStart"/>
            <w:r>
              <w:rPr>
                <w:b/>
                <w:sz w:val="15"/>
              </w:rPr>
              <w:t>à</w:t>
            </w:r>
            <w:proofErr w:type="gramEnd"/>
            <w:r>
              <w:rPr>
                <w:b/>
                <w:sz w:val="15"/>
              </w:rPr>
              <w:t xml:space="preserve"> 1 p.1000</w:t>
            </w:r>
            <w:r>
              <w:rPr>
                <w:noProof/>
              </w:rPr>
              <w:drawing>
                <wp:inline distT="0" distB="0" distL="0" distR="0" wp14:anchorId="2EDB5BC1" wp14:editId="305BB6C2">
                  <wp:extent cx="111598" cy="111521"/>
                  <wp:effectExtent l="0" t="0" r="0" b="0"/>
                  <wp:docPr id="1040" name="Picture 1040"/>
                  <wp:cNvGraphicFramePr/>
                  <a:graphic xmlns:a="http://schemas.openxmlformats.org/drawingml/2006/main">
                    <a:graphicData uri="http://schemas.openxmlformats.org/drawingml/2006/picture">
                      <pic:pic xmlns:pic="http://schemas.openxmlformats.org/drawingml/2006/picture">
                        <pic:nvPicPr>
                          <pic:cNvPr id="1040" name="Picture 1040"/>
                          <pic:cNvPicPr/>
                        </pic:nvPicPr>
                        <pic:blipFill>
                          <a:blip r:embed="rId21"/>
                          <a:stretch>
                            <a:fillRect/>
                          </a:stretch>
                        </pic:blipFill>
                        <pic:spPr>
                          <a:xfrm flipV="1">
                            <a:off x="0" y="0"/>
                            <a:ext cx="111598" cy="111521"/>
                          </a:xfrm>
                          <a:prstGeom prst="rect">
                            <a:avLst/>
                          </a:prstGeom>
                        </pic:spPr>
                      </pic:pic>
                    </a:graphicData>
                  </a:graphic>
                </wp:inline>
              </w:drawing>
            </w:r>
          </w:p>
        </w:tc>
        <w:tc>
          <w:tcPr>
            <w:tcW w:w="963" w:type="dxa"/>
            <w:tcBorders>
              <w:top w:val="single" w:sz="4" w:space="0" w:color="000000"/>
              <w:left w:val="single" w:sz="3" w:space="0" w:color="D4D4D4"/>
              <w:bottom w:val="single" w:sz="3" w:space="0" w:color="000000"/>
              <w:right w:val="single" w:sz="4" w:space="0" w:color="D4D4D4"/>
            </w:tcBorders>
          </w:tcPr>
          <w:p w14:paraId="5CBFC01C" w14:textId="77777777" w:rsidR="00202D8C" w:rsidRDefault="00000000">
            <w:pPr>
              <w:spacing w:after="2"/>
              <w:ind w:left="9"/>
              <w:jc w:val="center"/>
            </w:pPr>
            <w:proofErr w:type="gramStart"/>
            <w:r>
              <w:rPr>
                <w:b/>
                <w:sz w:val="15"/>
              </w:rPr>
              <w:t>nb</w:t>
            </w:r>
            <w:proofErr w:type="gramEnd"/>
            <w:r>
              <w:rPr>
                <w:b/>
                <w:sz w:val="15"/>
              </w:rPr>
              <w:t xml:space="preserve"> de </w:t>
            </w:r>
          </w:p>
          <w:p w14:paraId="4339C92A" w14:textId="77777777" w:rsidR="00202D8C" w:rsidRDefault="00000000">
            <w:pPr>
              <w:spacing w:after="2"/>
              <w:ind w:left="1"/>
              <w:jc w:val="center"/>
            </w:pPr>
            <w:proofErr w:type="gramStart"/>
            <w:r>
              <w:rPr>
                <w:b/>
                <w:sz w:val="15"/>
              </w:rPr>
              <w:t>médecins</w:t>
            </w:r>
            <w:proofErr w:type="gramEnd"/>
            <w:r>
              <w:rPr>
                <w:b/>
                <w:sz w:val="15"/>
              </w:rPr>
              <w:t xml:space="preserve"> </w:t>
            </w:r>
          </w:p>
          <w:p w14:paraId="1AE725AE" w14:textId="77777777" w:rsidR="00202D8C" w:rsidRDefault="00000000">
            <w:pPr>
              <w:spacing w:after="2"/>
              <w:ind w:left="46"/>
              <w:jc w:val="both"/>
            </w:pPr>
            <w:proofErr w:type="gramStart"/>
            <w:r>
              <w:rPr>
                <w:b/>
                <w:sz w:val="15"/>
              </w:rPr>
              <w:t>excédentaires</w:t>
            </w:r>
            <w:proofErr w:type="gramEnd"/>
            <w:r>
              <w:rPr>
                <w:b/>
                <w:sz w:val="15"/>
              </w:rPr>
              <w:t xml:space="preserve"> </w:t>
            </w:r>
          </w:p>
          <w:p w14:paraId="309D3A63" w14:textId="77777777" w:rsidR="00202D8C" w:rsidRDefault="00000000">
            <w:pPr>
              <w:spacing w:after="0"/>
              <w:ind w:left="79"/>
            </w:pPr>
            <w:proofErr w:type="gramStart"/>
            <w:r>
              <w:rPr>
                <w:b/>
                <w:sz w:val="15"/>
              </w:rPr>
              <w:t>pour</w:t>
            </w:r>
            <w:proofErr w:type="gramEnd"/>
            <w:r>
              <w:rPr>
                <w:b/>
                <w:sz w:val="15"/>
              </w:rPr>
              <w:t xml:space="preserve"> égaliser </w:t>
            </w:r>
          </w:p>
          <w:p w14:paraId="1AD5A7F5" w14:textId="77777777" w:rsidR="00202D8C" w:rsidRDefault="00000000">
            <w:pPr>
              <w:spacing w:after="0"/>
              <w:ind w:left="159"/>
              <w:jc w:val="center"/>
            </w:pPr>
            <w:proofErr w:type="gramStart"/>
            <w:r>
              <w:rPr>
                <w:b/>
                <w:sz w:val="15"/>
              </w:rPr>
              <w:t>à</w:t>
            </w:r>
            <w:proofErr w:type="gramEnd"/>
            <w:r>
              <w:rPr>
                <w:b/>
                <w:sz w:val="15"/>
              </w:rPr>
              <w:t xml:space="preserve"> 1 p.1000</w:t>
            </w:r>
            <w:r>
              <w:rPr>
                <w:noProof/>
              </w:rPr>
              <w:drawing>
                <wp:inline distT="0" distB="0" distL="0" distR="0" wp14:anchorId="497EFA6E" wp14:editId="275A3284">
                  <wp:extent cx="111598" cy="111521"/>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21"/>
                          <a:stretch>
                            <a:fillRect/>
                          </a:stretch>
                        </pic:blipFill>
                        <pic:spPr>
                          <a:xfrm flipV="1">
                            <a:off x="0" y="0"/>
                            <a:ext cx="111598" cy="111521"/>
                          </a:xfrm>
                          <a:prstGeom prst="rect">
                            <a:avLst/>
                          </a:prstGeom>
                        </pic:spPr>
                      </pic:pic>
                    </a:graphicData>
                  </a:graphic>
                </wp:inline>
              </w:drawing>
            </w:r>
          </w:p>
        </w:tc>
      </w:tr>
      <w:tr w:rsidR="00202D8C" w14:paraId="4BAE480A" w14:textId="77777777">
        <w:trPr>
          <w:trHeight w:val="205"/>
        </w:trPr>
        <w:tc>
          <w:tcPr>
            <w:tcW w:w="958" w:type="dxa"/>
            <w:tcBorders>
              <w:top w:val="single" w:sz="3" w:space="0" w:color="000000"/>
              <w:left w:val="nil"/>
              <w:bottom w:val="nil"/>
              <w:right w:val="nil"/>
            </w:tcBorders>
            <w:shd w:val="clear" w:color="auto" w:fill="D9D9D9"/>
          </w:tcPr>
          <w:p w14:paraId="398C1957" w14:textId="77777777" w:rsidR="00202D8C" w:rsidRDefault="00000000">
            <w:pPr>
              <w:spacing w:after="0"/>
              <w:ind w:left="25"/>
            </w:pPr>
            <w:r>
              <w:rPr>
                <w:sz w:val="15"/>
              </w:rPr>
              <w:t>24035</w:t>
            </w:r>
          </w:p>
        </w:tc>
        <w:tc>
          <w:tcPr>
            <w:tcW w:w="962" w:type="dxa"/>
            <w:tcBorders>
              <w:top w:val="single" w:sz="3" w:space="0" w:color="000000"/>
              <w:left w:val="nil"/>
              <w:bottom w:val="nil"/>
              <w:right w:val="nil"/>
            </w:tcBorders>
            <w:shd w:val="clear" w:color="auto" w:fill="D9D9D9"/>
          </w:tcPr>
          <w:p w14:paraId="4EB4DEAB" w14:textId="77777777" w:rsidR="00202D8C" w:rsidRDefault="00000000">
            <w:pPr>
              <w:spacing w:after="0"/>
              <w:ind w:left="29"/>
            </w:pPr>
            <w:r>
              <w:rPr>
                <w:sz w:val="15"/>
              </w:rPr>
              <w:t>Belvès</w:t>
            </w:r>
          </w:p>
        </w:tc>
        <w:tc>
          <w:tcPr>
            <w:tcW w:w="962" w:type="dxa"/>
            <w:tcBorders>
              <w:top w:val="single" w:sz="3" w:space="0" w:color="000000"/>
              <w:left w:val="nil"/>
              <w:bottom w:val="nil"/>
              <w:right w:val="nil"/>
            </w:tcBorders>
            <w:shd w:val="clear" w:color="auto" w:fill="D9D9D9"/>
          </w:tcPr>
          <w:p w14:paraId="0BCF2B94" w14:textId="77777777" w:rsidR="00202D8C" w:rsidRDefault="00000000">
            <w:pPr>
              <w:spacing w:after="0"/>
              <w:ind w:left="29"/>
            </w:pPr>
            <w:r>
              <w:rPr>
                <w:sz w:val="15"/>
              </w:rPr>
              <w:t>RUR</w:t>
            </w:r>
          </w:p>
        </w:tc>
        <w:tc>
          <w:tcPr>
            <w:tcW w:w="962" w:type="dxa"/>
            <w:tcBorders>
              <w:top w:val="single" w:sz="3" w:space="0" w:color="000000"/>
              <w:left w:val="nil"/>
              <w:bottom w:val="nil"/>
              <w:right w:val="nil"/>
            </w:tcBorders>
            <w:shd w:val="clear" w:color="auto" w:fill="D9D9D9"/>
          </w:tcPr>
          <w:p w14:paraId="25C77DFF" w14:textId="77777777" w:rsidR="00202D8C" w:rsidRDefault="00000000">
            <w:pPr>
              <w:spacing w:after="0"/>
              <w:ind w:right="28"/>
              <w:jc w:val="right"/>
            </w:pPr>
            <w:r>
              <w:rPr>
                <w:sz w:val="15"/>
              </w:rPr>
              <w:t>6886</w:t>
            </w:r>
          </w:p>
        </w:tc>
        <w:tc>
          <w:tcPr>
            <w:tcW w:w="962" w:type="dxa"/>
            <w:tcBorders>
              <w:top w:val="single" w:sz="3" w:space="0" w:color="000000"/>
              <w:left w:val="nil"/>
              <w:bottom w:val="nil"/>
              <w:right w:val="nil"/>
            </w:tcBorders>
            <w:shd w:val="clear" w:color="auto" w:fill="D9D9D9"/>
          </w:tcPr>
          <w:p w14:paraId="71396013" w14:textId="77777777" w:rsidR="00202D8C" w:rsidRDefault="00000000">
            <w:pPr>
              <w:spacing w:after="0"/>
              <w:ind w:right="28"/>
              <w:jc w:val="right"/>
            </w:pPr>
            <w:r>
              <w:rPr>
                <w:sz w:val="15"/>
              </w:rPr>
              <w:t>282</w:t>
            </w:r>
          </w:p>
        </w:tc>
        <w:tc>
          <w:tcPr>
            <w:tcW w:w="962" w:type="dxa"/>
            <w:tcBorders>
              <w:top w:val="single" w:sz="3" w:space="0" w:color="000000"/>
              <w:left w:val="nil"/>
              <w:bottom w:val="nil"/>
              <w:right w:val="nil"/>
            </w:tcBorders>
            <w:shd w:val="clear" w:color="auto" w:fill="D9D9D9"/>
          </w:tcPr>
          <w:p w14:paraId="41279AD5" w14:textId="77777777" w:rsidR="00202D8C" w:rsidRDefault="00000000">
            <w:pPr>
              <w:spacing w:after="0"/>
              <w:ind w:right="28"/>
              <w:jc w:val="right"/>
            </w:pPr>
            <w:r>
              <w:rPr>
                <w:sz w:val="15"/>
              </w:rPr>
              <w:t>4</w:t>
            </w:r>
          </w:p>
        </w:tc>
        <w:tc>
          <w:tcPr>
            <w:tcW w:w="962" w:type="dxa"/>
            <w:tcBorders>
              <w:top w:val="single" w:sz="3" w:space="0" w:color="000000"/>
              <w:left w:val="nil"/>
              <w:bottom w:val="nil"/>
              <w:right w:val="nil"/>
            </w:tcBorders>
            <w:shd w:val="clear" w:color="auto" w:fill="D9D9D9"/>
          </w:tcPr>
          <w:p w14:paraId="276BC6CE" w14:textId="77777777" w:rsidR="00202D8C" w:rsidRDefault="00000000">
            <w:pPr>
              <w:spacing w:after="0"/>
              <w:ind w:right="28"/>
              <w:jc w:val="right"/>
            </w:pPr>
            <w:r>
              <w:rPr>
                <w:sz w:val="15"/>
              </w:rPr>
              <w:t>2</w:t>
            </w:r>
          </w:p>
        </w:tc>
        <w:tc>
          <w:tcPr>
            <w:tcW w:w="962" w:type="dxa"/>
            <w:tcBorders>
              <w:top w:val="single" w:sz="3" w:space="0" w:color="000000"/>
              <w:left w:val="nil"/>
              <w:bottom w:val="nil"/>
              <w:right w:val="nil"/>
            </w:tcBorders>
            <w:shd w:val="clear" w:color="auto" w:fill="D9D9D9"/>
          </w:tcPr>
          <w:p w14:paraId="6CB6961D" w14:textId="77777777" w:rsidR="00202D8C" w:rsidRDefault="00202D8C"/>
        </w:tc>
        <w:tc>
          <w:tcPr>
            <w:tcW w:w="962" w:type="dxa"/>
            <w:tcBorders>
              <w:top w:val="single" w:sz="3" w:space="0" w:color="000000"/>
              <w:left w:val="nil"/>
              <w:bottom w:val="nil"/>
              <w:right w:val="nil"/>
            </w:tcBorders>
            <w:shd w:val="clear" w:color="auto" w:fill="D9D9D9"/>
          </w:tcPr>
          <w:p w14:paraId="33A9C91A" w14:textId="77777777" w:rsidR="00202D8C" w:rsidRDefault="00000000">
            <w:pPr>
              <w:spacing w:after="0"/>
              <w:ind w:right="28"/>
              <w:jc w:val="right"/>
            </w:pPr>
            <w:r>
              <w:rPr>
                <w:sz w:val="15"/>
              </w:rPr>
              <w:t>3</w:t>
            </w:r>
          </w:p>
        </w:tc>
        <w:tc>
          <w:tcPr>
            <w:tcW w:w="963" w:type="dxa"/>
            <w:tcBorders>
              <w:top w:val="single" w:sz="3" w:space="0" w:color="000000"/>
              <w:left w:val="nil"/>
              <w:bottom w:val="nil"/>
              <w:right w:val="nil"/>
            </w:tcBorders>
            <w:shd w:val="clear" w:color="auto" w:fill="D9D9D9"/>
          </w:tcPr>
          <w:p w14:paraId="1394B9F3" w14:textId="77777777" w:rsidR="00202D8C" w:rsidRDefault="00202D8C"/>
        </w:tc>
      </w:tr>
      <w:tr w:rsidR="00202D8C" w14:paraId="3BCCAB79" w14:textId="77777777">
        <w:trPr>
          <w:trHeight w:val="200"/>
        </w:trPr>
        <w:tc>
          <w:tcPr>
            <w:tcW w:w="958" w:type="dxa"/>
            <w:tcBorders>
              <w:top w:val="nil"/>
              <w:left w:val="single" w:sz="3" w:space="0" w:color="D4D4D4"/>
              <w:bottom w:val="nil"/>
              <w:right w:val="single" w:sz="3" w:space="0" w:color="D4D4D4"/>
            </w:tcBorders>
          </w:tcPr>
          <w:p w14:paraId="780E7A47" w14:textId="77777777" w:rsidR="00202D8C" w:rsidRDefault="00000000">
            <w:pPr>
              <w:spacing w:after="0"/>
              <w:ind w:left="25"/>
            </w:pPr>
            <w:r>
              <w:rPr>
                <w:sz w:val="15"/>
              </w:rPr>
              <w:t>24037</w:t>
            </w:r>
          </w:p>
        </w:tc>
        <w:tc>
          <w:tcPr>
            <w:tcW w:w="962" w:type="dxa"/>
            <w:tcBorders>
              <w:top w:val="nil"/>
              <w:left w:val="nil"/>
              <w:bottom w:val="nil"/>
              <w:right w:val="nil"/>
            </w:tcBorders>
          </w:tcPr>
          <w:p w14:paraId="5E75DD0B" w14:textId="77777777" w:rsidR="00202D8C" w:rsidRDefault="00000000">
            <w:pPr>
              <w:spacing w:after="0"/>
              <w:ind w:left="30"/>
            </w:pPr>
            <w:r>
              <w:rPr>
                <w:sz w:val="15"/>
              </w:rPr>
              <w:t>Bergerac</w:t>
            </w:r>
          </w:p>
        </w:tc>
        <w:tc>
          <w:tcPr>
            <w:tcW w:w="962" w:type="dxa"/>
            <w:tcBorders>
              <w:top w:val="nil"/>
              <w:left w:val="nil"/>
              <w:bottom w:val="nil"/>
              <w:right w:val="nil"/>
            </w:tcBorders>
          </w:tcPr>
          <w:p w14:paraId="6AADD486" w14:textId="77777777" w:rsidR="00202D8C" w:rsidRDefault="00000000">
            <w:pPr>
              <w:spacing w:after="0"/>
              <w:ind w:left="30"/>
            </w:pPr>
            <w:r>
              <w:rPr>
                <w:sz w:val="15"/>
              </w:rPr>
              <w:t>RUR</w:t>
            </w:r>
          </w:p>
        </w:tc>
        <w:tc>
          <w:tcPr>
            <w:tcW w:w="962" w:type="dxa"/>
            <w:tcBorders>
              <w:top w:val="nil"/>
              <w:left w:val="nil"/>
              <w:bottom w:val="nil"/>
              <w:right w:val="nil"/>
            </w:tcBorders>
          </w:tcPr>
          <w:p w14:paraId="29BEF73E" w14:textId="77777777" w:rsidR="00202D8C" w:rsidRDefault="00000000">
            <w:pPr>
              <w:spacing w:after="0"/>
              <w:ind w:right="28"/>
              <w:jc w:val="right"/>
            </w:pPr>
            <w:r>
              <w:rPr>
                <w:sz w:val="15"/>
              </w:rPr>
              <w:t>83143</w:t>
            </w:r>
          </w:p>
        </w:tc>
        <w:tc>
          <w:tcPr>
            <w:tcW w:w="962" w:type="dxa"/>
            <w:tcBorders>
              <w:top w:val="nil"/>
              <w:left w:val="nil"/>
              <w:bottom w:val="nil"/>
              <w:right w:val="nil"/>
            </w:tcBorders>
          </w:tcPr>
          <w:p w14:paraId="1E1FC1D8" w14:textId="77777777" w:rsidR="00202D8C" w:rsidRDefault="00000000">
            <w:pPr>
              <w:spacing w:after="0"/>
              <w:ind w:right="28"/>
              <w:jc w:val="right"/>
            </w:pPr>
            <w:r>
              <w:rPr>
                <w:sz w:val="15"/>
              </w:rPr>
              <w:t>915</w:t>
            </w:r>
          </w:p>
        </w:tc>
        <w:tc>
          <w:tcPr>
            <w:tcW w:w="962" w:type="dxa"/>
            <w:tcBorders>
              <w:top w:val="nil"/>
              <w:left w:val="nil"/>
              <w:bottom w:val="nil"/>
              <w:right w:val="nil"/>
            </w:tcBorders>
          </w:tcPr>
          <w:p w14:paraId="435C3769" w14:textId="77777777" w:rsidR="00202D8C" w:rsidRDefault="00000000">
            <w:pPr>
              <w:spacing w:after="0"/>
              <w:ind w:right="28"/>
              <w:jc w:val="right"/>
            </w:pPr>
            <w:r>
              <w:rPr>
                <w:sz w:val="15"/>
              </w:rPr>
              <w:t>57</w:t>
            </w:r>
          </w:p>
        </w:tc>
        <w:tc>
          <w:tcPr>
            <w:tcW w:w="962" w:type="dxa"/>
            <w:tcBorders>
              <w:top w:val="nil"/>
              <w:left w:val="nil"/>
              <w:bottom w:val="nil"/>
              <w:right w:val="nil"/>
            </w:tcBorders>
          </w:tcPr>
          <w:p w14:paraId="43C69CF9" w14:textId="77777777" w:rsidR="00202D8C" w:rsidRDefault="00000000">
            <w:pPr>
              <w:spacing w:after="0"/>
              <w:ind w:right="28"/>
              <w:jc w:val="right"/>
            </w:pPr>
            <w:r>
              <w:rPr>
                <w:sz w:val="15"/>
              </w:rPr>
              <w:t>12</w:t>
            </w:r>
          </w:p>
        </w:tc>
        <w:tc>
          <w:tcPr>
            <w:tcW w:w="962" w:type="dxa"/>
            <w:tcBorders>
              <w:top w:val="nil"/>
              <w:left w:val="nil"/>
              <w:bottom w:val="nil"/>
              <w:right w:val="nil"/>
            </w:tcBorders>
          </w:tcPr>
          <w:p w14:paraId="3580D087" w14:textId="77777777" w:rsidR="00202D8C" w:rsidRDefault="00202D8C"/>
        </w:tc>
        <w:tc>
          <w:tcPr>
            <w:tcW w:w="962" w:type="dxa"/>
            <w:tcBorders>
              <w:top w:val="nil"/>
              <w:left w:val="nil"/>
              <w:bottom w:val="nil"/>
              <w:right w:val="nil"/>
            </w:tcBorders>
          </w:tcPr>
          <w:p w14:paraId="29CC9D3E" w14:textId="77777777" w:rsidR="00202D8C" w:rsidRDefault="00000000">
            <w:pPr>
              <w:spacing w:after="0"/>
              <w:ind w:right="28"/>
              <w:jc w:val="right"/>
            </w:pPr>
            <w:r>
              <w:rPr>
                <w:sz w:val="15"/>
              </w:rPr>
              <w:t>26</w:t>
            </w:r>
          </w:p>
        </w:tc>
        <w:tc>
          <w:tcPr>
            <w:tcW w:w="963" w:type="dxa"/>
            <w:tcBorders>
              <w:top w:val="nil"/>
              <w:left w:val="nil"/>
              <w:bottom w:val="nil"/>
              <w:right w:val="single" w:sz="4" w:space="0" w:color="D4D4D4"/>
            </w:tcBorders>
          </w:tcPr>
          <w:p w14:paraId="29B910F7" w14:textId="77777777" w:rsidR="00202D8C" w:rsidRDefault="00202D8C"/>
        </w:tc>
      </w:tr>
      <w:tr w:rsidR="00202D8C" w14:paraId="38757AB9" w14:textId="77777777">
        <w:trPr>
          <w:trHeight w:val="202"/>
        </w:trPr>
        <w:tc>
          <w:tcPr>
            <w:tcW w:w="958" w:type="dxa"/>
            <w:tcBorders>
              <w:top w:val="nil"/>
              <w:left w:val="nil"/>
              <w:bottom w:val="nil"/>
              <w:right w:val="nil"/>
            </w:tcBorders>
            <w:shd w:val="clear" w:color="auto" w:fill="D9D9D9"/>
          </w:tcPr>
          <w:p w14:paraId="35DB0F55" w14:textId="77777777" w:rsidR="00202D8C" w:rsidRDefault="00000000">
            <w:pPr>
              <w:spacing w:after="0"/>
              <w:ind w:left="26"/>
            </w:pPr>
            <w:r>
              <w:rPr>
                <w:sz w:val="15"/>
              </w:rPr>
              <w:t>24064</w:t>
            </w:r>
          </w:p>
        </w:tc>
        <w:tc>
          <w:tcPr>
            <w:tcW w:w="962" w:type="dxa"/>
            <w:tcBorders>
              <w:top w:val="nil"/>
              <w:left w:val="nil"/>
              <w:bottom w:val="nil"/>
              <w:right w:val="nil"/>
            </w:tcBorders>
            <w:shd w:val="clear" w:color="auto" w:fill="D9D9D9"/>
          </w:tcPr>
          <w:p w14:paraId="2FE80992" w14:textId="77777777" w:rsidR="00202D8C" w:rsidRDefault="00000000">
            <w:pPr>
              <w:spacing w:after="0"/>
              <w:ind w:left="30"/>
            </w:pPr>
            <w:r>
              <w:rPr>
                <w:sz w:val="15"/>
              </w:rPr>
              <w:t>Brantôme</w:t>
            </w:r>
          </w:p>
        </w:tc>
        <w:tc>
          <w:tcPr>
            <w:tcW w:w="962" w:type="dxa"/>
            <w:tcBorders>
              <w:top w:val="nil"/>
              <w:left w:val="nil"/>
              <w:bottom w:val="nil"/>
              <w:right w:val="nil"/>
            </w:tcBorders>
            <w:shd w:val="clear" w:color="auto" w:fill="D9D9D9"/>
          </w:tcPr>
          <w:p w14:paraId="73C3E9C5" w14:textId="77777777" w:rsidR="00202D8C" w:rsidRDefault="00000000">
            <w:pPr>
              <w:spacing w:after="0"/>
              <w:ind w:left="30"/>
            </w:pPr>
            <w:r>
              <w:rPr>
                <w:sz w:val="15"/>
              </w:rPr>
              <w:t>RUR</w:t>
            </w:r>
          </w:p>
        </w:tc>
        <w:tc>
          <w:tcPr>
            <w:tcW w:w="962" w:type="dxa"/>
            <w:tcBorders>
              <w:top w:val="nil"/>
              <w:left w:val="nil"/>
              <w:bottom w:val="nil"/>
              <w:right w:val="nil"/>
            </w:tcBorders>
            <w:shd w:val="clear" w:color="auto" w:fill="D9D9D9"/>
          </w:tcPr>
          <w:p w14:paraId="3DEC3290" w14:textId="77777777" w:rsidR="00202D8C" w:rsidRDefault="00000000">
            <w:pPr>
              <w:spacing w:after="0"/>
              <w:ind w:right="28"/>
              <w:jc w:val="right"/>
            </w:pPr>
            <w:r>
              <w:rPr>
                <w:sz w:val="15"/>
              </w:rPr>
              <w:t>10917</w:t>
            </w:r>
          </w:p>
        </w:tc>
        <w:tc>
          <w:tcPr>
            <w:tcW w:w="962" w:type="dxa"/>
            <w:tcBorders>
              <w:top w:val="nil"/>
              <w:left w:val="nil"/>
              <w:bottom w:val="nil"/>
              <w:right w:val="nil"/>
            </w:tcBorders>
            <w:shd w:val="clear" w:color="auto" w:fill="D9D9D9"/>
          </w:tcPr>
          <w:p w14:paraId="295C8BDD" w14:textId="77777777" w:rsidR="00202D8C" w:rsidRDefault="00000000">
            <w:pPr>
              <w:spacing w:after="0"/>
              <w:ind w:right="28"/>
              <w:jc w:val="right"/>
            </w:pPr>
            <w:r>
              <w:rPr>
                <w:sz w:val="15"/>
              </w:rPr>
              <w:t>384</w:t>
            </w:r>
          </w:p>
        </w:tc>
        <w:tc>
          <w:tcPr>
            <w:tcW w:w="962" w:type="dxa"/>
            <w:tcBorders>
              <w:top w:val="nil"/>
              <w:left w:val="nil"/>
              <w:bottom w:val="nil"/>
              <w:right w:val="nil"/>
            </w:tcBorders>
            <w:shd w:val="clear" w:color="auto" w:fill="D9D9D9"/>
          </w:tcPr>
          <w:p w14:paraId="5E6E770C" w14:textId="77777777" w:rsidR="00202D8C" w:rsidRDefault="00000000">
            <w:pPr>
              <w:spacing w:after="0"/>
              <w:ind w:right="28"/>
              <w:jc w:val="right"/>
            </w:pPr>
            <w:r>
              <w:rPr>
                <w:sz w:val="15"/>
              </w:rPr>
              <w:t>13</w:t>
            </w:r>
          </w:p>
        </w:tc>
        <w:tc>
          <w:tcPr>
            <w:tcW w:w="962" w:type="dxa"/>
            <w:tcBorders>
              <w:top w:val="nil"/>
              <w:left w:val="nil"/>
              <w:bottom w:val="nil"/>
              <w:right w:val="nil"/>
            </w:tcBorders>
            <w:shd w:val="clear" w:color="auto" w:fill="D9D9D9"/>
          </w:tcPr>
          <w:p w14:paraId="4ED9F86D" w14:textId="77777777" w:rsidR="00202D8C" w:rsidRDefault="00202D8C"/>
        </w:tc>
        <w:tc>
          <w:tcPr>
            <w:tcW w:w="962" w:type="dxa"/>
            <w:tcBorders>
              <w:top w:val="nil"/>
              <w:left w:val="nil"/>
              <w:bottom w:val="nil"/>
              <w:right w:val="nil"/>
            </w:tcBorders>
            <w:shd w:val="clear" w:color="auto" w:fill="D9D9D9"/>
          </w:tcPr>
          <w:p w14:paraId="1B1C4B1C" w14:textId="77777777" w:rsidR="00202D8C" w:rsidRDefault="00000000">
            <w:pPr>
              <w:spacing w:after="0"/>
              <w:ind w:right="28"/>
              <w:jc w:val="right"/>
            </w:pPr>
            <w:r>
              <w:rPr>
                <w:sz w:val="15"/>
              </w:rPr>
              <w:t>4</w:t>
            </w:r>
          </w:p>
        </w:tc>
        <w:tc>
          <w:tcPr>
            <w:tcW w:w="962" w:type="dxa"/>
            <w:tcBorders>
              <w:top w:val="nil"/>
              <w:left w:val="nil"/>
              <w:bottom w:val="nil"/>
              <w:right w:val="nil"/>
            </w:tcBorders>
            <w:shd w:val="clear" w:color="auto" w:fill="D9D9D9"/>
          </w:tcPr>
          <w:p w14:paraId="277A3F06" w14:textId="77777777" w:rsidR="00202D8C" w:rsidRDefault="00202D8C"/>
        </w:tc>
        <w:tc>
          <w:tcPr>
            <w:tcW w:w="963" w:type="dxa"/>
            <w:tcBorders>
              <w:top w:val="nil"/>
              <w:left w:val="nil"/>
              <w:bottom w:val="nil"/>
              <w:right w:val="nil"/>
            </w:tcBorders>
            <w:shd w:val="clear" w:color="auto" w:fill="D9D9D9"/>
          </w:tcPr>
          <w:p w14:paraId="17D09875" w14:textId="77777777" w:rsidR="00202D8C" w:rsidRDefault="00000000">
            <w:pPr>
              <w:spacing w:after="0"/>
              <w:ind w:right="28"/>
              <w:jc w:val="right"/>
            </w:pPr>
            <w:r>
              <w:rPr>
                <w:sz w:val="15"/>
              </w:rPr>
              <w:t>2</w:t>
            </w:r>
          </w:p>
        </w:tc>
      </w:tr>
      <w:tr w:rsidR="00202D8C" w14:paraId="553B9E42" w14:textId="77777777">
        <w:trPr>
          <w:trHeight w:val="197"/>
        </w:trPr>
        <w:tc>
          <w:tcPr>
            <w:tcW w:w="958" w:type="dxa"/>
            <w:tcBorders>
              <w:top w:val="nil"/>
              <w:left w:val="single" w:sz="3" w:space="0" w:color="D4D4D4"/>
              <w:bottom w:val="nil"/>
              <w:right w:val="nil"/>
            </w:tcBorders>
          </w:tcPr>
          <w:p w14:paraId="0DF1EA38" w14:textId="77777777" w:rsidR="00202D8C" w:rsidRDefault="00000000">
            <w:pPr>
              <w:tabs>
                <w:tab w:val="right" w:pos="958"/>
              </w:tabs>
              <w:spacing w:after="0"/>
              <w:ind w:right="-4"/>
            </w:pPr>
            <w:r>
              <w:rPr>
                <w:sz w:val="15"/>
              </w:rPr>
              <w:t>24067</w:t>
            </w:r>
            <w:r>
              <w:rPr>
                <w:sz w:val="15"/>
              </w:rPr>
              <w:tab/>
            </w:r>
            <w:r>
              <w:rPr>
                <w:noProof/>
              </w:rPr>
              <mc:AlternateContent>
                <mc:Choice Requires="wpg">
                  <w:drawing>
                    <wp:inline distT="0" distB="0" distL="0" distR="0" wp14:anchorId="4A50C2A7" wp14:editId="17484C33">
                      <wp:extent cx="5314" cy="122144"/>
                      <wp:effectExtent l="0" t="0" r="0" b="0"/>
                      <wp:docPr id="20756" name="Group 20756"/>
                      <wp:cNvGraphicFramePr/>
                      <a:graphic xmlns:a="http://schemas.openxmlformats.org/drawingml/2006/main">
                        <a:graphicData uri="http://schemas.microsoft.com/office/word/2010/wordprocessingGroup">
                          <wpg:wgp>
                            <wpg:cNvGrpSpPr/>
                            <wpg:grpSpPr>
                              <a:xfrm>
                                <a:off x="0" y="0"/>
                                <a:ext cx="5314" cy="122144"/>
                                <a:chOff x="0" y="0"/>
                                <a:chExt cx="5314" cy="122144"/>
                              </a:xfrm>
                            </wpg:grpSpPr>
                            <wps:wsp>
                              <wps:cNvPr id="755" name="Shape 755"/>
                              <wps:cNvSpPr/>
                              <wps:spPr>
                                <a:xfrm>
                                  <a:off x="1" y="2"/>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183" name="Shape 23183"/>
                              <wps:cNvSpPr/>
                              <wps:spPr>
                                <a:xfrm>
                                  <a:off x="0" y="0"/>
                                  <a:ext cx="9144" cy="122141"/>
                                </a:xfrm>
                                <a:custGeom>
                                  <a:avLst/>
                                  <a:gdLst/>
                                  <a:ahLst/>
                                  <a:cxnLst/>
                                  <a:rect l="0" t="0" r="0" b="0"/>
                                  <a:pathLst>
                                    <a:path w="9144" h="122141">
                                      <a:moveTo>
                                        <a:pt x="0" y="0"/>
                                      </a:moveTo>
                                      <a:lnTo>
                                        <a:pt x="9144" y="0"/>
                                      </a:lnTo>
                                      <a:lnTo>
                                        <a:pt x="9144" y="122141"/>
                                      </a:lnTo>
                                      <a:lnTo>
                                        <a:pt x="0" y="122141"/>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0756" style="width:0.418442pt;height:9.61768pt;mso-position-horizontal-relative:char;mso-position-vertical-relative:line" coordsize="53,1221">
                      <v:shape id="Shape 755" style="position:absolute;width:0;height:1221;left:0;top:0;" coordsize="0,122142" path="m0,0l0,122142">
                        <v:stroke weight="0pt" endcap="square" joinstyle="miter" miterlimit="10" on="true" color="#d4d4d4"/>
                        <v:fill on="false" color="#000000" opacity="0"/>
                      </v:shape>
                      <v:shape id="Shape 23184" style="position:absolute;width:91;height:1221;left:0;top:0;" coordsize="9144,122141" path="m0,0l9144,0l9144,122141l0,122141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14B3261C" w14:textId="77777777" w:rsidR="00202D8C" w:rsidRDefault="00000000">
            <w:pPr>
              <w:spacing w:after="0"/>
              <w:ind w:left="30"/>
            </w:pPr>
            <w:r>
              <w:rPr>
                <w:sz w:val="15"/>
              </w:rPr>
              <w:t>Le Bugue</w:t>
            </w:r>
          </w:p>
        </w:tc>
        <w:tc>
          <w:tcPr>
            <w:tcW w:w="962" w:type="dxa"/>
            <w:tcBorders>
              <w:top w:val="nil"/>
              <w:left w:val="nil"/>
              <w:bottom w:val="nil"/>
              <w:right w:val="nil"/>
            </w:tcBorders>
          </w:tcPr>
          <w:p w14:paraId="37C9C9C1" w14:textId="77777777" w:rsidR="00202D8C" w:rsidRDefault="00000000">
            <w:pPr>
              <w:spacing w:after="0"/>
              <w:ind w:left="30"/>
            </w:pPr>
            <w:r>
              <w:rPr>
                <w:sz w:val="15"/>
              </w:rPr>
              <w:t>RUR</w:t>
            </w:r>
          </w:p>
        </w:tc>
        <w:tc>
          <w:tcPr>
            <w:tcW w:w="962" w:type="dxa"/>
            <w:tcBorders>
              <w:top w:val="nil"/>
              <w:left w:val="nil"/>
              <w:bottom w:val="nil"/>
              <w:right w:val="nil"/>
            </w:tcBorders>
          </w:tcPr>
          <w:p w14:paraId="534DB2D3" w14:textId="77777777" w:rsidR="00202D8C" w:rsidRDefault="00000000">
            <w:pPr>
              <w:spacing w:after="0"/>
              <w:ind w:right="28"/>
              <w:jc w:val="right"/>
            </w:pPr>
            <w:r>
              <w:rPr>
                <w:sz w:val="15"/>
              </w:rPr>
              <w:t>13303</w:t>
            </w:r>
          </w:p>
        </w:tc>
        <w:tc>
          <w:tcPr>
            <w:tcW w:w="962" w:type="dxa"/>
            <w:tcBorders>
              <w:top w:val="nil"/>
              <w:left w:val="nil"/>
              <w:bottom w:val="nil"/>
              <w:right w:val="nil"/>
            </w:tcBorders>
          </w:tcPr>
          <w:p w14:paraId="66D22DF4" w14:textId="77777777" w:rsidR="00202D8C" w:rsidRDefault="00000000">
            <w:pPr>
              <w:spacing w:after="0"/>
              <w:ind w:right="28"/>
              <w:jc w:val="right"/>
            </w:pPr>
            <w:r>
              <w:rPr>
                <w:sz w:val="15"/>
              </w:rPr>
              <w:t>475</w:t>
            </w:r>
          </w:p>
        </w:tc>
        <w:tc>
          <w:tcPr>
            <w:tcW w:w="962" w:type="dxa"/>
            <w:tcBorders>
              <w:top w:val="nil"/>
              <w:left w:val="nil"/>
              <w:bottom w:val="nil"/>
              <w:right w:val="nil"/>
            </w:tcBorders>
          </w:tcPr>
          <w:p w14:paraId="2839D9A9" w14:textId="77777777" w:rsidR="00202D8C" w:rsidRDefault="00000000">
            <w:pPr>
              <w:spacing w:after="0"/>
              <w:ind w:right="28"/>
              <w:jc w:val="right"/>
            </w:pPr>
            <w:r>
              <w:rPr>
                <w:sz w:val="15"/>
              </w:rPr>
              <w:t>11</w:t>
            </w:r>
          </w:p>
        </w:tc>
        <w:tc>
          <w:tcPr>
            <w:tcW w:w="962" w:type="dxa"/>
            <w:tcBorders>
              <w:top w:val="nil"/>
              <w:left w:val="nil"/>
              <w:bottom w:val="nil"/>
              <w:right w:val="nil"/>
            </w:tcBorders>
          </w:tcPr>
          <w:p w14:paraId="4E5FF113" w14:textId="77777777" w:rsidR="00202D8C" w:rsidRDefault="00202D8C"/>
        </w:tc>
        <w:tc>
          <w:tcPr>
            <w:tcW w:w="962" w:type="dxa"/>
            <w:tcBorders>
              <w:top w:val="nil"/>
              <w:left w:val="nil"/>
              <w:bottom w:val="nil"/>
              <w:right w:val="nil"/>
            </w:tcBorders>
          </w:tcPr>
          <w:p w14:paraId="51B04715" w14:textId="77777777" w:rsidR="00202D8C" w:rsidRDefault="00000000">
            <w:pPr>
              <w:spacing w:after="0"/>
              <w:ind w:right="28"/>
              <w:jc w:val="right"/>
            </w:pPr>
            <w:r>
              <w:rPr>
                <w:sz w:val="15"/>
              </w:rPr>
              <w:t>0</w:t>
            </w:r>
          </w:p>
        </w:tc>
        <w:tc>
          <w:tcPr>
            <w:tcW w:w="962" w:type="dxa"/>
            <w:tcBorders>
              <w:top w:val="nil"/>
              <w:left w:val="nil"/>
              <w:bottom w:val="nil"/>
              <w:right w:val="nil"/>
            </w:tcBorders>
          </w:tcPr>
          <w:p w14:paraId="72A3E105" w14:textId="77777777" w:rsidR="00202D8C" w:rsidRDefault="00000000">
            <w:pPr>
              <w:spacing w:after="0"/>
              <w:ind w:right="28"/>
              <w:jc w:val="right"/>
            </w:pPr>
            <w:r>
              <w:rPr>
                <w:sz w:val="15"/>
              </w:rPr>
              <w:t>2</w:t>
            </w:r>
          </w:p>
        </w:tc>
        <w:tc>
          <w:tcPr>
            <w:tcW w:w="963" w:type="dxa"/>
            <w:tcBorders>
              <w:top w:val="nil"/>
              <w:left w:val="nil"/>
              <w:bottom w:val="nil"/>
              <w:right w:val="single" w:sz="4" w:space="0" w:color="D4D4D4"/>
            </w:tcBorders>
          </w:tcPr>
          <w:p w14:paraId="13FC6857" w14:textId="77777777" w:rsidR="00202D8C" w:rsidRDefault="00202D8C"/>
        </w:tc>
      </w:tr>
      <w:tr w:rsidR="00202D8C" w14:paraId="5F293253" w14:textId="77777777">
        <w:trPr>
          <w:trHeight w:val="208"/>
        </w:trPr>
        <w:tc>
          <w:tcPr>
            <w:tcW w:w="958" w:type="dxa"/>
            <w:tcBorders>
              <w:top w:val="nil"/>
              <w:left w:val="nil"/>
              <w:bottom w:val="nil"/>
              <w:right w:val="nil"/>
            </w:tcBorders>
            <w:shd w:val="clear" w:color="auto" w:fill="D9D9D9"/>
          </w:tcPr>
          <w:p w14:paraId="6B331CD8" w14:textId="77777777" w:rsidR="00202D8C" w:rsidRDefault="00000000">
            <w:pPr>
              <w:spacing w:after="0"/>
              <w:ind w:left="26"/>
            </w:pPr>
            <w:r>
              <w:rPr>
                <w:sz w:val="15"/>
              </w:rPr>
              <w:t>24164</w:t>
            </w:r>
          </w:p>
        </w:tc>
        <w:tc>
          <w:tcPr>
            <w:tcW w:w="962" w:type="dxa"/>
            <w:tcBorders>
              <w:top w:val="nil"/>
              <w:left w:val="nil"/>
              <w:bottom w:val="nil"/>
              <w:right w:val="nil"/>
            </w:tcBorders>
            <w:shd w:val="clear" w:color="auto" w:fill="D9D9D9"/>
          </w:tcPr>
          <w:p w14:paraId="22E686A1" w14:textId="77777777" w:rsidR="00202D8C" w:rsidRDefault="00000000">
            <w:pPr>
              <w:spacing w:after="0"/>
              <w:ind w:left="30"/>
            </w:pPr>
            <w:r>
              <w:rPr>
                <w:sz w:val="15"/>
              </w:rPr>
              <w:t>Excideuil</w:t>
            </w:r>
          </w:p>
        </w:tc>
        <w:tc>
          <w:tcPr>
            <w:tcW w:w="962" w:type="dxa"/>
            <w:tcBorders>
              <w:top w:val="nil"/>
              <w:left w:val="nil"/>
              <w:bottom w:val="nil"/>
              <w:right w:val="nil"/>
            </w:tcBorders>
            <w:shd w:val="clear" w:color="auto" w:fill="D9D9D9"/>
          </w:tcPr>
          <w:p w14:paraId="00C78138" w14:textId="77777777" w:rsidR="00202D8C" w:rsidRDefault="00000000">
            <w:pPr>
              <w:spacing w:after="0"/>
              <w:ind w:left="30"/>
            </w:pPr>
            <w:r>
              <w:rPr>
                <w:sz w:val="15"/>
              </w:rPr>
              <w:t>RUR</w:t>
            </w:r>
          </w:p>
        </w:tc>
        <w:tc>
          <w:tcPr>
            <w:tcW w:w="962" w:type="dxa"/>
            <w:tcBorders>
              <w:top w:val="nil"/>
              <w:left w:val="nil"/>
              <w:bottom w:val="nil"/>
              <w:right w:val="nil"/>
            </w:tcBorders>
            <w:shd w:val="clear" w:color="auto" w:fill="D9D9D9"/>
          </w:tcPr>
          <w:p w14:paraId="00B4F3B3" w14:textId="77777777" w:rsidR="00202D8C" w:rsidRDefault="00000000">
            <w:pPr>
              <w:spacing w:after="0"/>
              <w:ind w:right="27"/>
              <w:jc w:val="right"/>
            </w:pPr>
            <w:r>
              <w:rPr>
                <w:sz w:val="15"/>
              </w:rPr>
              <w:t>13085</w:t>
            </w:r>
          </w:p>
        </w:tc>
        <w:tc>
          <w:tcPr>
            <w:tcW w:w="962" w:type="dxa"/>
            <w:tcBorders>
              <w:top w:val="nil"/>
              <w:left w:val="nil"/>
              <w:bottom w:val="nil"/>
              <w:right w:val="nil"/>
            </w:tcBorders>
            <w:shd w:val="clear" w:color="auto" w:fill="D9D9D9"/>
          </w:tcPr>
          <w:p w14:paraId="38F5CFE7" w14:textId="77777777" w:rsidR="00202D8C" w:rsidRDefault="00000000">
            <w:pPr>
              <w:spacing w:after="0"/>
              <w:ind w:right="27"/>
              <w:jc w:val="right"/>
            </w:pPr>
            <w:r>
              <w:rPr>
                <w:sz w:val="15"/>
              </w:rPr>
              <w:t>460</w:t>
            </w:r>
          </w:p>
        </w:tc>
        <w:tc>
          <w:tcPr>
            <w:tcW w:w="962" w:type="dxa"/>
            <w:tcBorders>
              <w:top w:val="nil"/>
              <w:left w:val="nil"/>
              <w:bottom w:val="nil"/>
              <w:right w:val="nil"/>
            </w:tcBorders>
            <w:shd w:val="clear" w:color="auto" w:fill="D9D9D9"/>
          </w:tcPr>
          <w:p w14:paraId="4935A6E5" w14:textId="77777777" w:rsidR="00202D8C" w:rsidRDefault="00000000">
            <w:pPr>
              <w:spacing w:after="0"/>
              <w:ind w:right="27"/>
              <w:jc w:val="right"/>
            </w:pPr>
            <w:r>
              <w:rPr>
                <w:sz w:val="15"/>
              </w:rPr>
              <w:t>11</w:t>
            </w:r>
          </w:p>
        </w:tc>
        <w:tc>
          <w:tcPr>
            <w:tcW w:w="962" w:type="dxa"/>
            <w:tcBorders>
              <w:top w:val="nil"/>
              <w:left w:val="nil"/>
              <w:bottom w:val="nil"/>
              <w:right w:val="nil"/>
            </w:tcBorders>
            <w:shd w:val="clear" w:color="auto" w:fill="D9D9D9"/>
          </w:tcPr>
          <w:p w14:paraId="2A5085D8" w14:textId="77777777" w:rsidR="00202D8C" w:rsidRDefault="00202D8C"/>
        </w:tc>
        <w:tc>
          <w:tcPr>
            <w:tcW w:w="962" w:type="dxa"/>
            <w:tcBorders>
              <w:top w:val="nil"/>
              <w:left w:val="nil"/>
              <w:bottom w:val="nil"/>
              <w:right w:val="nil"/>
            </w:tcBorders>
            <w:shd w:val="clear" w:color="auto" w:fill="D9D9D9"/>
          </w:tcPr>
          <w:p w14:paraId="6E2B8376" w14:textId="77777777" w:rsidR="00202D8C" w:rsidRDefault="00000000">
            <w:pPr>
              <w:spacing w:after="0"/>
              <w:ind w:right="27"/>
              <w:jc w:val="right"/>
            </w:pPr>
            <w:r>
              <w:rPr>
                <w:sz w:val="15"/>
              </w:rPr>
              <w:t>0</w:t>
            </w:r>
          </w:p>
        </w:tc>
        <w:tc>
          <w:tcPr>
            <w:tcW w:w="962" w:type="dxa"/>
            <w:tcBorders>
              <w:top w:val="nil"/>
              <w:left w:val="nil"/>
              <w:bottom w:val="nil"/>
              <w:right w:val="nil"/>
            </w:tcBorders>
            <w:shd w:val="clear" w:color="auto" w:fill="D9D9D9"/>
          </w:tcPr>
          <w:p w14:paraId="165F3776" w14:textId="77777777" w:rsidR="00202D8C" w:rsidRDefault="00000000">
            <w:pPr>
              <w:spacing w:after="0"/>
              <w:ind w:right="27"/>
              <w:jc w:val="right"/>
            </w:pPr>
            <w:r>
              <w:rPr>
                <w:sz w:val="15"/>
              </w:rPr>
              <w:t>2</w:t>
            </w:r>
          </w:p>
        </w:tc>
        <w:tc>
          <w:tcPr>
            <w:tcW w:w="963" w:type="dxa"/>
            <w:tcBorders>
              <w:top w:val="nil"/>
              <w:left w:val="nil"/>
              <w:bottom w:val="nil"/>
              <w:right w:val="nil"/>
            </w:tcBorders>
            <w:shd w:val="clear" w:color="auto" w:fill="D9D9D9"/>
          </w:tcPr>
          <w:p w14:paraId="5DDF6B6E" w14:textId="77777777" w:rsidR="00202D8C" w:rsidRDefault="00202D8C"/>
        </w:tc>
      </w:tr>
      <w:tr w:rsidR="00202D8C" w14:paraId="0494F44C" w14:textId="77777777">
        <w:trPr>
          <w:trHeight w:val="193"/>
        </w:trPr>
        <w:tc>
          <w:tcPr>
            <w:tcW w:w="958" w:type="dxa"/>
            <w:tcBorders>
              <w:top w:val="nil"/>
              <w:left w:val="single" w:sz="3" w:space="0" w:color="D4D4D4"/>
              <w:bottom w:val="nil"/>
              <w:right w:val="single" w:sz="3" w:space="0" w:color="D4D4D4"/>
            </w:tcBorders>
          </w:tcPr>
          <w:p w14:paraId="4A7C9269" w14:textId="77777777" w:rsidR="00202D8C" w:rsidRDefault="00000000">
            <w:pPr>
              <w:spacing w:after="0"/>
              <w:ind w:left="26"/>
            </w:pPr>
            <w:r>
              <w:rPr>
                <w:sz w:val="15"/>
              </w:rPr>
              <w:t>24167</w:t>
            </w:r>
          </w:p>
        </w:tc>
        <w:tc>
          <w:tcPr>
            <w:tcW w:w="962" w:type="dxa"/>
            <w:tcBorders>
              <w:top w:val="nil"/>
              <w:left w:val="nil"/>
              <w:bottom w:val="nil"/>
              <w:right w:val="nil"/>
            </w:tcBorders>
          </w:tcPr>
          <w:p w14:paraId="2809B471" w14:textId="77777777" w:rsidR="00202D8C" w:rsidRDefault="00000000">
            <w:pPr>
              <w:spacing w:after="0"/>
              <w:ind w:left="30"/>
            </w:pPr>
            <w:r>
              <w:rPr>
                <w:sz w:val="15"/>
              </w:rPr>
              <w:t>Eymet</w:t>
            </w:r>
          </w:p>
        </w:tc>
        <w:tc>
          <w:tcPr>
            <w:tcW w:w="962" w:type="dxa"/>
            <w:tcBorders>
              <w:top w:val="nil"/>
              <w:left w:val="nil"/>
              <w:bottom w:val="nil"/>
              <w:right w:val="nil"/>
            </w:tcBorders>
          </w:tcPr>
          <w:p w14:paraId="175C14EA" w14:textId="77777777" w:rsidR="00202D8C" w:rsidRDefault="00000000">
            <w:pPr>
              <w:spacing w:after="0"/>
              <w:ind w:left="30"/>
            </w:pPr>
            <w:r>
              <w:rPr>
                <w:sz w:val="15"/>
              </w:rPr>
              <w:t>RUR</w:t>
            </w:r>
          </w:p>
        </w:tc>
        <w:tc>
          <w:tcPr>
            <w:tcW w:w="962" w:type="dxa"/>
            <w:tcBorders>
              <w:top w:val="nil"/>
              <w:left w:val="nil"/>
              <w:bottom w:val="nil"/>
              <w:right w:val="nil"/>
            </w:tcBorders>
          </w:tcPr>
          <w:p w14:paraId="429B21E2" w14:textId="77777777" w:rsidR="00202D8C" w:rsidRDefault="00000000">
            <w:pPr>
              <w:spacing w:after="0"/>
              <w:ind w:right="27"/>
              <w:jc w:val="right"/>
            </w:pPr>
            <w:r>
              <w:rPr>
                <w:sz w:val="15"/>
              </w:rPr>
              <w:t>9859</w:t>
            </w:r>
          </w:p>
        </w:tc>
        <w:tc>
          <w:tcPr>
            <w:tcW w:w="962" w:type="dxa"/>
            <w:tcBorders>
              <w:top w:val="nil"/>
              <w:left w:val="nil"/>
              <w:bottom w:val="nil"/>
              <w:right w:val="nil"/>
            </w:tcBorders>
          </w:tcPr>
          <w:p w14:paraId="546FC2E0" w14:textId="77777777" w:rsidR="00202D8C" w:rsidRDefault="00000000">
            <w:pPr>
              <w:spacing w:after="0"/>
              <w:ind w:right="27"/>
              <w:jc w:val="right"/>
            </w:pPr>
            <w:r>
              <w:rPr>
                <w:sz w:val="15"/>
              </w:rPr>
              <w:t>268</w:t>
            </w:r>
          </w:p>
        </w:tc>
        <w:tc>
          <w:tcPr>
            <w:tcW w:w="962" w:type="dxa"/>
            <w:tcBorders>
              <w:top w:val="nil"/>
              <w:left w:val="nil"/>
              <w:bottom w:val="nil"/>
              <w:right w:val="nil"/>
            </w:tcBorders>
          </w:tcPr>
          <w:p w14:paraId="5E93FB2B" w14:textId="77777777" w:rsidR="00202D8C" w:rsidRDefault="00000000">
            <w:pPr>
              <w:spacing w:after="0"/>
              <w:ind w:right="27"/>
              <w:jc w:val="right"/>
            </w:pPr>
            <w:r>
              <w:rPr>
                <w:sz w:val="15"/>
              </w:rPr>
              <w:t>6</w:t>
            </w:r>
          </w:p>
        </w:tc>
        <w:tc>
          <w:tcPr>
            <w:tcW w:w="962" w:type="dxa"/>
            <w:tcBorders>
              <w:top w:val="nil"/>
              <w:left w:val="nil"/>
              <w:bottom w:val="nil"/>
              <w:right w:val="nil"/>
            </w:tcBorders>
          </w:tcPr>
          <w:p w14:paraId="6E177AC2" w14:textId="77777777" w:rsidR="00202D8C" w:rsidRDefault="00000000">
            <w:pPr>
              <w:spacing w:after="0"/>
              <w:ind w:right="27"/>
              <w:jc w:val="right"/>
            </w:pPr>
            <w:r>
              <w:rPr>
                <w:sz w:val="15"/>
              </w:rPr>
              <w:t>2</w:t>
            </w:r>
          </w:p>
        </w:tc>
        <w:tc>
          <w:tcPr>
            <w:tcW w:w="962" w:type="dxa"/>
            <w:tcBorders>
              <w:top w:val="nil"/>
              <w:left w:val="nil"/>
              <w:bottom w:val="nil"/>
              <w:right w:val="nil"/>
            </w:tcBorders>
          </w:tcPr>
          <w:p w14:paraId="15CD5206" w14:textId="77777777" w:rsidR="00202D8C" w:rsidRDefault="00202D8C"/>
        </w:tc>
        <w:tc>
          <w:tcPr>
            <w:tcW w:w="962" w:type="dxa"/>
            <w:tcBorders>
              <w:top w:val="nil"/>
              <w:left w:val="nil"/>
              <w:bottom w:val="nil"/>
              <w:right w:val="nil"/>
            </w:tcBorders>
          </w:tcPr>
          <w:p w14:paraId="00D0793D" w14:textId="77777777" w:rsidR="00202D8C" w:rsidRDefault="00000000">
            <w:pPr>
              <w:spacing w:after="0"/>
              <w:ind w:right="27"/>
              <w:jc w:val="right"/>
            </w:pPr>
            <w:r>
              <w:rPr>
                <w:sz w:val="15"/>
              </w:rPr>
              <w:t>4</w:t>
            </w:r>
          </w:p>
        </w:tc>
        <w:tc>
          <w:tcPr>
            <w:tcW w:w="963" w:type="dxa"/>
            <w:tcBorders>
              <w:top w:val="nil"/>
              <w:left w:val="nil"/>
              <w:bottom w:val="nil"/>
              <w:right w:val="single" w:sz="4" w:space="0" w:color="D4D4D4"/>
            </w:tcBorders>
          </w:tcPr>
          <w:p w14:paraId="58C7D075" w14:textId="77777777" w:rsidR="00202D8C" w:rsidRDefault="00202D8C"/>
        </w:tc>
      </w:tr>
      <w:tr w:rsidR="00202D8C" w14:paraId="58862676" w14:textId="77777777">
        <w:trPr>
          <w:trHeight w:val="205"/>
        </w:trPr>
        <w:tc>
          <w:tcPr>
            <w:tcW w:w="958" w:type="dxa"/>
            <w:tcBorders>
              <w:top w:val="nil"/>
              <w:left w:val="nil"/>
              <w:bottom w:val="nil"/>
              <w:right w:val="nil"/>
            </w:tcBorders>
            <w:shd w:val="clear" w:color="auto" w:fill="D9D9D9"/>
          </w:tcPr>
          <w:p w14:paraId="616CB3BE" w14:textId="77777777" w:rsidR="00202D8C" w:rsidRDefault="00000000">
            <w:pPr>
              <w:spacing w:after="0"/>
              <w:ind w:left="26"/>
            </w:pPr>
            <w:r>
              <w:rPr>
                <w:sz w:val="15"/>
              </w:rPr>
              <w:t>24223</w:t>
            </w:r>
          </w:p>
        </w:tc>
        <w:tc>
          <w:tcPr>
            <w:tcW w:w="962" w:type="dxa"/>
            <w:tcBorders>
              <w:top w:val="nil"/>
              <w:left w:val="nil"/>
              <w:bottom w:val="nil"/>
              <w:right w:val="nil"/>
            </w:tcBorders>
            <w:shd w:val="clear" w:color="auto" w:fill="D9D9D9"/>
          </w:tcPr>
          <w:p w14:paraId="22385957" w14:textId="77777777" w:rsidR="00202D8C" w:rsidRDefault="00000000">
            <w:pPr>
              <w:spacing w:after="0"/>
              <w:ind w:left="30"/>
            </w:pPr>
            <w:r>
              <w:rPr>
                <w:sz w:val="15"/>
              </w:rPr>
              <w:t>Lalinde</w:t>
            </w:r>
          </w:p>
        </w:tc>
        <w:tc>
          <w:tcPr>
            <w:tcW w:w="962" w:type="dxa"/>
            <w:tcBorders>
              <w:top w:val="nil"/>
              <w:left w:val="nil"/>
              <w:bottom w:val="nil"/>
              <w:right w:val="nil"/>
            </w:tcBorders>
            <w:shd w:val="clear" w:color="auto" w:fill="D9D9D9"/>
          </w:tcPr>
          <w:p w14:paraId="66C825DC" w14:textId="77777777" w:rsidR="00202D8C" w:rsidRDefault="00000000">
            <w:pPr>
              <w:spacing w:after="0"/>
              <w:ind w:left="30"/>
            </w:pPr>
            <w:r>
              <w:rPr>
                <w:sz w:val="15"/>
              </w:rPr>
              <w:t>RUR</w:t>
            </w:r>
          </w:p>
        </w:tc>
        <w:tc>
          <w:tcPr>
            <w:tcW w:w="962" w:type="dxa"/>
            <w:tcBorders>
              <w:top w:val="nil"/>
              <w:left w:val="nil"/>
              <w:bottom w:val="nil"/>
              <w:right w:val="nil"/>
            </w:tcBorders>
            <w:shd w:val="clear" w:color="auto" w:fill="D9D9D9"/>
          </w:tcPr>
          <w:p w14:paraId="27615F29" w14:textId="77777777" w:rsidR="00202D8C" w:rsidRDefault="00000000">
            <w:pPr>
              <w:spacing w:after="0"/>
              <w:ind w:right="27"/>
              <w:jc w:val="right"/>
            </w:pPr>
            <w:r>
              <w:rPr>
                <w:sz w:val="15"/>
              </w:rPr>
              <w:t>15458</w:t>
            </w:r>
          </w:p>
        </w:tc>
        <w:tc>
          <w:tcPr>
            <w:tcW w:w="962" w:type="dxa"/>
            <w:tcBorders>
              <w:top w:val="nil"/>
              <w:left w:val="nil"/>
              <w:bottom w:val="nil"/>
              <w:right w:val="nil"/>
            </w:tcBorders>
            <w:shd w:val="clear" w:color="auto" w:fill="D9D9D9"/>
          </w:tcPr>
          <w:p w14:paraId="5D8C737F" w14:textId="77777777" w:rsidR="00202D8C" w:rsidRDefault="00000000">
            <w:pPr>
              <w:spacing w:after="0"/>
              <w:ind w:right="27"/>
              <w:jc w:val="right"/>
            </w:pPr>
            <w:r>
              <w:rPr>
                <w:sz w:val="15"/>
              </w:rPr>
              <w:t>492</w:t>
            </w:r>
          </w:p>
        </w:tc>
        <w:tc>
          <w:tcPr>
            <w:tcW w:w="962" w:type="dxa"/>
            <w:tcBorders>
              <w:top w:val="nil"/>
              <w:left w:val="nil"/>
              <w:bottom w:val="nil"/>
              <w:right w:val="nil"/>
            </w:tcBorders>
            <w:shd w:val="clear" w:color="auto" w:fill="D9D9D9"/>
          </w:tcPr>
          <w:p w14:paraId="7037B38A" w14:textId="77777777" w:rsidR="00202D8C" w:rsidRDefault="00000000">
            <w:pPr>
              <w:spacing w:after="0"/>
              <w:ind w:right="27"/>
              <w:jc w:val="right"/>
            </w:pPr>
            <w:r>
              <w:rPr>
                <w:sz w:val="15"/>
              </w:rPr>
              <w:t>7</w:t>
            </w:r>
          </w:p>
        </w:tc>
        <w:tc>
          <w:tcPr>
            <w:tcW w:w="962" w:type="dxa"/>
            <w:tcBorders>
              <w:top w:val="nil"/>
              <w:left w:val="nil"/>
              <w:bottom w:val="nil"/>
              <w:right w:val="nil"/>
            </w:tcBorders>
            <w:shd w:val="clear" w:color="auto" w:fill="D9D9D9"/>
          </w:tcPr>
          <w:p w14:paraId="23EF9E42" w14:textId="77777777" w:rsidR="00202D8C" w:rsidRDefault="00000000">
            <w:pPr>
              <w:spacing w:after="0"/>
              <w:ind w:right="27"/>
              <w:jc w:val="right"/>
            </w:pPr>
            <w:r>
              <w:rPr>
                <w:sz w:val="15"/>
              </w:rPr>
              <w:t>6</w:t>
            </w:r>
          </w:p>
        </w:tc>
        <w:tc>
          <w:tcPr>
            <w:tcW w:w="962" w:type="dxa"/>
            <w:tcBorders>
              <w:top w:val="nil"/>
              <w:left w:val="nil"/>
              <w:bottom w:val="nil"/>
              <w:right w:val="nil"/>
            </w:tcBorders>
            <w:shd w:val="clear" w:color="auto" w:fill="D9D9D9"/>
          </w:tcPr>
          <w:p w14:paraId="3A971DD2" w14:textId="77777777" w:rsidR="00202D8C" w:rsidRDefault="00202D8C"/>
        </w:tc>
        <w:tc>
          <w:tcPr>
            <w:tcW w:w="962" w:type="dxa"/>
            <w:tcBorders>
              <w:top w:val="nil"/>
              <w:left w:val="nil"/>
              <w:bottom w:val="nil"/>
              <w:right w:val="nil"/>
            </w:tcBorders>
            <w:shd w:val="clear" w:color="auto" w:fill="D9D9D9"/>
          </w:tcPr>
          <w:p w14:paraId="525FE4F1" w14:textId="77777777" w:rsidR="00202D8C" w:rsidRDefault="00000000">
            <w:pPr>
              <w:spacing w:after="0"/>
              <w:ind w:right="27"/>
              <w:jc w:val="right"/>
            </w:pPr>
            <w:r>
              <w:rPr>
                <w:sz w:val="15"/>
              </w:rPr>
              <w:t>8</w:t>
            </w:r>
          </w:p>
        </w:tc>
        <w:tc>
          <w:tcPr>
            <w:tcW w:w="963" w:type="dxa"/>
            <w:tcBorders>
              <w:top w:val="nil"/>
              <w:left w:val="nil"/>
              <w:bottom w:val="nil"/>
              <w:right w:val="nil"/>
            </w:tcBorders>
            <w:shd w:val="clear" w:color="auto" w:fill="D9D9D9"/>
          </w:tcPr>
          <w:p w14:paraId="43DEE1B8" w14:textId="77777777" w:rsidR="00202D8C" w:rsidRDefault="00202D8C"/>
        </w:tc>
      </w:tr>
      <w:tr w:rsidR="00202D8C" w14:paraId="07142CBE" w14:textId="77777777">
        <w:trPr>
          <w:trHeight w:val="200"/>
        </w:trPr>
        <w:tc>
          <w:tcPr>
            <w:tcW w:w="958" w:type="dxa"/>
            <w:tcBorders>
              <w:top w:val="nil"/>
              <w:left w:val="single" w:sz="3" w:space="0" w:color="D4D4D4"/>
              <w:bottom w:val="nil"/>
              <w:right w:val="single" w:sz="3" w:space="0" w:color="D4D4D4"/>
            </w:tcBorders>
          </w:tcPr>
          <w:p w14:paraId="2D7E55CF" w14:textId="77777777" w:rsidR="00202D8C" w:rsidRDefault="00000000">
            <w:pPr>
              <w:spacing w:after="0"/>
              <w:ind w:left="26"/>
            </w:pPr>
            <w:r>
              <w:rPr>
                <w:sz w:val="15"/>
              </w:rPr>
              <w:t>24291</w:t>
            </w:r>
          </w:p>
        </w:tc>
        <w:tc>
          <w:tcPr>
            <w:tcW w:w="962" w:type="dxa"/>
            <w:tcBorders>
              <w:top w:val="nil"/>
              <w:left w:val="nil"/>
              <w:bottom w:val="nil"/>
              <w:right w:val="nil"/>
            </w:tcBorders>
          </w:tcPr>
          <w:p w14:paraId="62AEB0FA" w14:textId="77777777" w:rsidR="00202D8C" w:rsidRDefault="00000000">
            <w:pPr>
              <w:spacing w:after="0"/>
              <w:ind w:left="29"/>
              <w:jc w:val="both"/>
            </w:pPr>
            <w:r>
              <w:rPr>
                <w:sz w:val="15"/>
              </w:rPr>
              <w:t>Montignac-Las</w:t>
            </w:r>
          </w:p>
        </w:tc>
        <w:tc>
          <w:tcPr>
            <w:tcW w:w="962" w:type="dxa"/>
            <w:tcBorders>
              <w:top w:val="nil"/>
              <w:left w:val="nil"/>
              <w:bottom w:val="nil"/>
              <w:right w:val="nil"/>
            </w:tcBorders>
          </w:tcPr>
          <w:p w14:paraId="62C84B4C" w14:textId="77777777" w:rsidR="00202D8C" w:rsidRDefault="00000000">
            <w:pPr>
              <w:spacing w:after="0"/>
              <w:ind w:left="-29"/>
            </w:pPr>
            <w:proofErr w:type="spellStart"/>
            <w:proofErr w:type="gramStart"/>
            <w:r>
              <w:rPr>
                <w:sz w:val="15"/>
              </w:rPr>
              <w:t>cRUR</w:t>
            </w:r>
            <w:proofErr w:type="spellEnd"/>
            <w:proofErr w:type="gramEnd"/>
          </w:p>
        </w:tc>
        <w:tc>
          <w:tcPr>
            <w:tcW w:w="962" w:type="dxa"/>
            <w:tcBorders>
              <w:top w:val="nil"/>
              <w:left w:val="nil"/>
              <w:bottom w:val="nil"/>
              <w:right w:val="nil"/>
            </w:tcBorders>
          </w:tcPr>
          <w:p w14:paraId="38FD92B4" w14:textId="77777777" w:rsidR="00202D8C" w:rsidRDefault="00000000">
            <w:pPr>
              <w:spacing w:after="0"/>
              <w:ind w:right="28"/>
              <w:jc w:val="right"/>
            </w:pPr>
            <w:r>
              <w:rPr>
                <w:sz w:val="15"/>
              </w:rPr>
              <w:t>9798</w:t>
            </w:r>
          </w:p>
        </w:tc>
        <w:tc>
          <w:tcPr>
            <w:tcW w:w="962" w:type="dxa"/>
            <w:tcBorders>
              <w:top w:val="nil"/>
              <w:left w:val="nil"/>
              <w:bottom w:val="nil"/>
              <w:right w:val="nil"/>
            </w:tcBorders>
          </w:tcPr>
          <w:p w14:paraId="72F1D309" w14:textId="77777777" w:rsidR="00202D8C" w:rsidRDefault="00000000">
            <w:pPr>
              <w:spacing w:after="0"/>
              <w:ind w:right="28"/>
              <w:jc w:val="right"/>
            </w:pPr>
            <w:r>
              <w:rPr>
                <w:sz w:val="15"/>
              </w:rPr>
              <w:t>347</w:t>
            </w:r>
          </w:p>
        </w:tc>
        <w:tc>
          <w:tcPr>
            <w:tcW w:w="962" w:type="dxa"/>
            <w:tcBorders>
              <w:top w:val="nil"/>
              <w:left w:val="nil"/>
              <w:bottom w:val="nil"/>
              <w:right w:val="nil"/>
            </w:tcBorders>
          </w:tcPr>
          <w:p w14:paraId="423A03B2" w14:textId="77777777" w:rsidR="00202D8C" w:rsidRDefault="00000000">
            <w:pPr>
              <w:spacing w:after="0"/>
              <w:ind w:right="28"/>
              <w:jc w:val="right"/>
            </w:pPr>
            <w:r>
              <w:rPr>
                <w:sz w:val="15"/>
              </w:rPr>
              <w:t>8</w:t>
            </w:r>
          </w:p>
        </w:tc>
        <w:tc>
          <w:tcPr>
            <w:tcW w:w="962" w:type="dxa"/>
            <w:tcBorders>
              <w:top w:val="nil"/>
              <w:left w:val="nil"/>
              <w:bottom w:val="nil"/>
              <w:right w:val="nil"/>
            </w:tcBorders>
          </w:tcPr>
          <w:p w14:paraId="46AC8E38" w14:textId="77777777" w:rsidR="00202D8C" w:rsidRDefault="00202D8C"/>
        </w:tc>
        <w:tc>
          <w:tcPr>
            <w:tcW w:w="962" w:type="dxa"/>
            <w:tcBorders>
              <w:top w:val="nil"/>
              <w:left w:val="nil"/>
              <w:bottom w:val="nil"/>
              <w:right w:val="nil"/>
            </w:tcBorders>
          </w:tcPr>
          <w:p w14:paraId="64D8C9EA" w14:textId="77777777" w:rsidR="00202D8C" w:rsidRDefault="00000000">
            <w:pPr>
              <w:spacing w:after="0"/>
              <w:ind w:right="28"/>
              <w:jc w:val="right"/>
            </w:pPr>
            <w:r>
              <w:rPr>
                <w:sz w:val="15"/>
              </w:rPr>
              <w:t>0</w:t>
            </w:r>
          </w:p>
        </w:tc>
        <w:tc>
          <w:tcPr>
            <w:tcW w:w="962" w:type="dxa"/>
            <w:tcBorders>
              <w:top w:val="nil"/>
              <w:left w:val="nil"/>
              <w:bottom w:val="nil"/>
              <w:right w:val="nil"/>
            </w:tcBorders>
          </w:tcPr>
          <w:p w14:paraId="6BC71276" w14:textId="77777777" w:rsidR="00202D8C" w:rsidRDefault="00000000">
            <w:pPr>
              <w:spacing w:after="0"/>
              <w:ind w:right="28"/>
              <w:jc w:val="right"/>
            </w:pPr>
            <w:r>
              <w:rPr>
                <w:sz w:val="15"/>
              </w:rPr>
              <w:t>2</w:t>
            </w:r>
          </w:p>
        </w:tc>
        <w:tc>
          <w:tcPr>
            <w:tcW w:w="963" w:type="dxa"/>
            <w:tcBorders>
              <w:top w:val="nil"/>
              <w:left w:val="nil"/>
              <w:bottom w:val="nil"/>
              <w:right w:val="single" w:sz="4" w:space="0" w:color="D4D4D4"/>
            </w:tcBorders>
          </w:tcPr>
          <w:p w14:paraId="4F1C2DC1" w14:textId="77777777" w:rsidR="00202D8C" w:rsidRDefault="00202D8C"/>
        </w:tc>
      </w:tr>
      <w:tr w:rsidR="00202D8C" w14:paraId="4F7520CE" w14:textId="77777777">
        <w:trPr>
          <w:trHeight w:val="202"/>
        </w:trPr>
        <w:tc>
          <w:tcPr>
            <w:tcW w:w="958" w:type="dxa"/>
            <w:tcBorders>
              <w:top w:val="nil"/>
              <w:left w:val="nil"/>
              <w:bottom w:val="nil"/>
              <w:right w:val="nil"/>
            </w:tcBorders>
            <w:shd w:val="clear" w:color="auto" w:fill="D9D9D9"/>
          </w:tcPr>
          <w:p w14:paraId="2C053085" w14:textId="77777777" w:rsidR="00202D8C" w:rsidRDefault="00000000">
            <w:pPr>
              <w:spacing w:after="0"/>
              <w:ind w:left="25"/>
            </w:pPr>
            <w:r>
              <w:rPr>
                <w:sz w:val="15"/>
              </w:rPr>
              <w:t>24294</w:t>
            </w:r>
          </w:p>
        </w:tc>
        <w:tc>
          <w:tcPr>
            <w:tcW w:w="962" w:type="dxa"/>
            <w:tcBorders>
              <w:top w:val="nil"/>
              <w:left w:val="nil"/>
              <w:bottom w:val="nil"/>
              <w:right w:val="nil"/>
            </w:tcBorders>
            <w:shd w:val="clear" w:color="auto" w:fill="D9D9D9"/>
          </w:tcPr>
          <w:p w14:paraId="5E231A55" w14:textId="77777777" w:rsidR="00202D8C" w:rsidRDefault="00000000">
            <w:pPr>
              <w:spacing w:after="0"/>
              <w:ind w:left="29" w:right="-37"/>
              <w:jc w:val="both"/>
            </w:pPr>
            <w:proofErr w:type="spellStart"/>
            <w:r>
              <w:rPr>
                <w:sz w:val="15"/>
              </w:rPr>
              <w:t>Montpon-Méne</w:t>
            </w:r>
            <w:proofErr w:type="spellEnd"/>
          </w:p>
        </w:tc>
        <w:tc>
          <w:tcPr>
            <w:tcW w:w="962" w:type="dxa"/>
            <w:tcBorders>
              <w:top w:val="nil"/>
              <w:left w:val="nil"/>
              <w:bottom w:val="nil"/>
              <w:right w:val="nil"/>
            </w:tcBorders>
            <w:shd w:val="clear" w:color="auto" w:fill="D9D9D9"/>
          </w:tcPr>
          <w:p w14:paraId="03B61BAE" w14:textId="77777777" w:rsidR="00202D8C" w:rsidRDefault="00000000">
            <w:pPr>
              <w:spacing w:after="0"/>
              <w:ind w:left="29"/>
            </w:pPr>
            <w:r>
              <w:rPr>
                <w:sz w:val="15"/>
              </w:rPr>
              <w:t>RUR</w:t>
            </w:r>
          </w:p>
        </w:tc>
        <w:tc>
          <w:tcPr>
            <w:tcW w:w="962" w:type="dxa"/>
            <w:tcBorders>
              <w:top w:val="nil"/>
              <w:left w:val="nil"/>
              <w:bottom w:val="nil"/>
              <w:right w:val="nil"/>
            </w:tcBorders>
            <w:shd w:val="clear" w:color="auto" w:fill="D9D9D9"/>
          </w:tcPr>
          <w:p w14:paraId="7C508BCB" w14:textId="77777777" w:rsidR="00202D8C" w:rsidRDefault="00000000">
            <w:pPr>
              <w:spacing w:after="0"/>
              <w:ind w:right="28"/>
              <w:jc w:val="right"/>
            </w:pPr>
            <w:r>
              <w:rPr>
                <w:sz w:val="15"/>
              </w:rPr>
              <w:t>17066</w:t>
            </w:r>
          </w:p>
        </w:tc>
        <w:tc>
          <w:tcPr>
            <w:tcW w:w="962" w:type="dxa"/>
            <w:tcBorders>
              <w:top w:val="nil"/>
              <w:left w:val="nil"/>
              <w:bottom w:val="nil"/>
              <w:right w:val="nil"/>
            </w:tcBorders>
            <w:shd w:val="clear" w:color="auto" w:fill="D9D9D9"/>
          </w:tcPr>
          <w:p w14:paraId="390FE3AE" w14:textId="77777777" w:rsidR="00202D8C" w:rsidRDefault="00000000">
            <w:pPr>
              <w:spacing w:after="0"/>
              <w:ind w:right="28"/>
              <w:jc w:val="right"/>
            </w:pPr>
            <w:r>
              <w:rPr>
                <w:sz w:val="15"/>
              </w:rPr>
              <w:t>368</w:t>
            </w:r>
          </w:p>
        </w:tc>
        <w:tc>
          <w:tcPr>
            <w:tcW w:w="962" w:type="dxa"/>
            <w:tcBorders>
              <w:top w:val="nil"/>
              <w:left w:val="nil"/>
              <w:bottom w:val="nil"/>
              <w:right w:val="nil"/>
            </w:tcBorders>
            <w:shd w:val="clear" w:color="auto" w:fill="D9D9D9"/>
          </w:tcPr>
          <w:p w14:paraId="319E6AA5" w14:textId="77777777" w:rsidR="00202D8C" w:rsidRDefault="00000000">
            <w:pPr>
              <w:spacing w:after="0"/>
              <w:ind w:right="28"/>
              <w:jc w:val="right"/>
            </w:pPr>
            <w:r>
              <w:rPr>
                <w:sz w:val="15"/>
              </w:rPr>
              <w:t>11</w:t>
            </w:r>
          </w:p>
        </w:tc>
        <w:tc>
          <w:tcPr>
            <w:tcW w:w="962" w:type="dxa"/>
            <w:tcBorders>
              <w:top w:val="nil"/>
              <w:left w:val="nil"/>
              <w:bottom w:val="nil"/>
              <w:right w:val="nil"/>
            </w:tcBorders>
            <w:shd w:val="clear" w:color="auto" w:fill="D9D9D9"/>
          </w:tcPr>
          <w:p w14:paraId="256E0D04" w14:textId="77777777" w:rsidR="00202D8C" w:rsidRDefault="00000000">
            <w:pPr>
              <w:spacing w:after="0"/>
              <w:ind w:right="28"/>
              <w:jc w:val="right"/>
            </w:pPr>
            <w:r>
              <w:rPr>
                <w:sz w:val="15"/>
              </w:rPr>
              <w:t>3</w:t>
            </w:r>
          </w:p>
        </w:tc>
        <w:tc>
          <w:tcPr>
            <w:tcW w:w="962" w:type="dxa"/>
            <w:tcBorders>
              <w:top w:val="nil"/>
              <w:left w:val="nil"/>
              <w:bottom w:val="nil"/>
              <w:right w:val="nil"/>
            </w:tcBorders>
            <w:shd w:val="clear" w:color="auto" w:fill="D9D9D9"/>
          </w:tcPr>
          <w:p w14:paraId="09F61A76" w14:textId="77777777" w:rsidR="00202D8C" w:rsidRDefault="00202D8C"/>
        </w:tc>
        <w:tc>
          <w:tcPr>
            <w:tcW w:w="962" w:type="dxa"/>
            <w:tcBorders>
              <w:top w:val="nil"/>
              <w:left w:val="nil"/>
              <w:bottom w:val="nil"/>
              <w:right w:val="nil"/>
            </w:tcBorders>
            <w:shd w:val="clear" w:color="auto" w:fill="D9D9D9"/>
          </w:tcPr>
          <w:p w14:paraId="4161E9B3" w14:textId="77777777" w:rsidR="00202D8C" w:rsidRDefault="00000000">
            <w:pPr>
              <w:spacing w:after="0"/>
              <w:ind w:right="28"/>
              <w:jc w:val="right"/>
            </w:pPr>
            <w:r>
              <w:rPr>
                <w:sz w:val="15"/>
              </w:rPr>
              <w:t>6</w:t>
            </w:r>
          </w:p>
        </w:tc>
        <w:tc>
          <w:tcPr>
            <w:tcW w:w="963" w:type="dxa"/>
            <w:tcBorders>
              <w:top w:val="nil"/>
              <w:left w:val="nil"/>
              <w:bottom w:val="nil"/>
              <w:right w:val="nil"/>
            </w:tcBorders>
            <w:shd w:val="clear" w:color="auto" w:fill="D9D9D9"/>
          </w:tcPr>
          <w:p w14:paraId="644F40C8" w14:textId="77777777" w:rsidR="00202D8C" w:rsidRDefault="00202D8C"/>
        </w:tc>
      </w:tr>
      <w:tr w:rsidR="00202D8C" w14:paraId="07191806" w14:textId="77777777">
        <w:trPr>
          <w:trHeight w:val="197"/>
        </w:trPr>
        <w:tc>
          <w:tcPr>
            <w:tcW w:w="958" w:type="dxa"/>
            <w:tcBorders>
              <w:top w:val="nil"/>
              <w:left w:val="single" w:sz="3" w:space="0" w:color="D4D4D4"/>
              <w:bottom w:val="nil"/>
              <w:right w:val="nil"/>
            </w:tcBorders>
          </w:tcPr>
          <w:p w14:paraId="5B786B1B" w14:textId="77777777" w:rsidR="00202D8C" w:rsidRDefault="00000000">
            <w:pPr>
              <w:tabs>
                <w:tab w:val="right" w:pos="958"/>
              </w:tabs>
              <w:spacing w:after="0"/>
              <w:ind w:right="-4"/>
            </w:pPr>
            <w:r>
              <w:rPr>
                <w:sz w:val="15"/>
              </w:rPr>
              <w:t>24299</w:t>
            </w:r>
            <w:r>
              <w:rPr>
                <w:sz w:val="15"/>
              </w:rPr>
              <w:tab/>
            </w:r>
            <w:r>
              <w:rPr>
                <w:noProof/>
              </w:rPr>
              <mc:AlternateContent>
                <mc:Choice Requires="wpg">
                  <w:drawing>
                    <wp:inline distT="0" distB="0" distL="0" distR="0" wp14:anchorId="4B9FF799" wp14:editId="52EA95D4">
                      <wp:extent cx="5314" cy="122145"/>
                      <wp:effectExtent l="0" t="0" r="0" b="0"/>
                      <wp:docPr id="21093" name="Group 21093"/>
                      <wp:cNvGraphicFramePr/>
                      <a:graphic xmlns:a="http://schemas.openxmlformats.org/drawingml/2006/main">
                        <a:graphicData uri="http://schemas.microsoft.com/office/word/2010/wordprocessingGroup">
                          <wpg:wgp>
                            <wpg:cNvGrpSpPr/>
                            <wpg:grpSpPr>
                              <a:xfrm>
                                <a:off x="0" y="0"/>
                                <a:ext cx="5314" cy="122145"/>
                                <a:chOff x="0" y="0"/>
                                <a:chExt cx="5314" cy="122145"/>
                              </a:xfrm>
                            </wpg:grpSpPr>
                            <wps:wsp>
                              <wps:cNvPr id="821" name="Shape 821"/>
                              <wps:cNvSpPr/>
                              <wps:spPr>
                                <a:xfrm>
                                  <a:off x="1" y="3"/>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185" name="Shape 23185"/>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093" style="width:0.418442pt;height:9.61774pt;mso-position-horizontal-relative:char;mso-position-vertical-relative:line" coordsize="53,1221">
                      <v:shape id="Shape 821" style="position:absolute;width:0;height:1221;left:0;top:0;" coordsize="0,122142" path="m0,0l0,122142">
                        <v:stroke weight="0pt" endcap="square" joinstyle="miter" miterlimit="10" on="true" color="#d4d4d4"/>
                        <v:fill on="false" color="#000000" opacity="0"/>
                      </v:shape>
                      <v:shape id="Shape 23186"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35B1D6B5" w14:textId="77777777" w:rsidR="00202D8C" w:rsidRDefault="00000000">
            <w:pPr>
              <w:tabs>
                <w:tab w:val="right" w:pos="962"/>
              </w:tabs>
              <w:spacing w:after="0"/>
              <w:ind w:right="-4"/>
            </w:pPr>
            <w:r>
              <w:rPr>
                <w:sz w:val="15"/>
              </w:rPr>
              <w:t>Mussidan</w:t>
            </w:r>
            <w:r>
              <w:rPr>
                <w:sz w:val="15"/>
              </w:rPr>
              <w:tab/>
            </w:r>
            <w:r>
              <w:rPr>
                <w:noProof/>
              </w:rPr>
              <mc:AlternateContent>
                <mc:Choice Requires="wpg">
                  <w:drawing>
                    <wp:inline distT="0" distB="0" distL="0" distR="0" wp14:anchorId="0C82B96A" wp14:editId="0E0FD15B">
                      <wp:extent cx="5314" cy="122145"/>
                      <wp:effectExtent l="0" t="0" r="0" b="0"/>
                      <wp:docPr id="21101" name="Group 21101"/>
                      <wp:cNvGraphicFramePr/>
                      <a:graphic xmlns:a="http://schemas.openxmlformats.org/drawingml/2006/main">
                        <a:graphicData uri="http://schemas.microsoft.com/office/word/2010/wordprocessingGroup">
                          <wpg:wgp>
                            <wpg:cNvGrpSpPr/>
                            <wpg:grpSpPr>
                              <a:xfrm>
                                <a:off x="0" y="0"/>
                                <a:ext cx="5314" cy="122145"/>
                                <a:chOff x="0" y="0"/>
                                <a:chExt cx="5314" cy="122145"/>
                              </a:xfrm>
                            </wpg:grpSpPr>
                            <wps:wsp>
                              <wps:cNvPr id="823" name="Shape 823"/>
                              <wps:cNvSpPr/>
                              <wps:spPr>
                                <a:xfrm>
                                  <a:off x="0" y="3"/>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187" name="Shape 23187"/>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101" style="width:0.418427pt;height:9.61774pt;mso-position-horizontal-relative:char;mso-position-vertical-relative:line" coordsize="53,1221">
                      <v:shape id="Shape 823" style="position:absolute;width:0;height:1221;left:0;top:0;" coordsize="0,122142" path="m0,0l0,122142">
                        <v:stroke weight="0pt" endcap="square" joinstyle="miter" miterlimit="10" on="true" color="#d4d4d4"/>
                        <v:fill on="false" color="#000000" opacity="0"/>
                      </v:shape>
                      <v:shape id="Shape 23188"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0286A6D0" w14:textId="77777777" w:rsidR="00202D8C" w:rsidRDefault="00000000">
            <w:pPr>
              <w:tabs>
                <w:tab w:val="right" w:pos="962"/>
              </w:tabs>
              <w:spacing w:after="0"/>
            </w:pPr>
            <w:r>
              <w:rPr>
                <w:sz w:val="15"/>
              </w:rPr>
              <w:t>RUR</w:t>
            </w:r>
            <w:r>
              <w:rPr>
                <w:sz w:val="15"/>
              </w:rPr>
              <w:tab/>
            </w:r>
            <w:r>
              <w:rPr>
                <w:noProof/>
              </w:rPr>
              <mc:AlternateContent>
                <mc:Choice Requires="wpg">
                  <w:drawing>
                    <wp:inline distT="0" distB="0" distL="0" distR="0" wp14:anchorId="0FDF4C3B" wp14:editId="047C2172">
                      <wp:extent cx="1" cy="122142"/>
                      <wp:effectExtent l="0" t="0" r="0" b="0"/>
                      <wp:docPr id="21109" name="Group 21109"/>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825" name="Shape 825"/>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109" style="width:7.87402e-05pt;height:9.61749pt;mso-position-horizontal-relative:char;mso-position-vertical-relative:line" coordsize="0,1221">
                      <v:shape id="Shape 825" style="position:absolute;width:0;height:1221;left:0;top:0;" coordsize="0,122142" path="m0,0l0,122142">
                        <v:stroke weight="0pt" endcap="square" joinstyle="miter" miterlimit="10" on="true" color="#d4d4d4"/>
                        <v:fill on="false" color="#000000" opacity="0"/>
                      </v:shape>
                    </v:group>
                  </w:pict>
                </mc:Fallback>
              </mc:AlternateContent>
            </w:r>
          </w:p>
        </w:tc>
        <w:tc>
          <w:tcPr>
            <w:tcW w:w="962" w:type="dxa"/>
            <w:tcBorders>
              <w:top w:val="nil"/>
              <w:left w:val="nil"/>
              <w:bottom w:val="nil"/>
              <w:right w:val="nil"/>
            </w:tcBorders>
          </w:tcPr>
          <w:p w14:paraId="02BA30DD" w14:textId="77777777" w:rsidR="00202D8C" w:rsidRDefault="00000000">
            <w:pPr>
              <w:tabs>
                <w:tab w:val="right" w:pos="962"/>
              </w:tabs>
              <w:spacing w:after="0"/>
              <w:ind w:left="-4"/>
            </w:pPr>
            <w:r>
              <w:rPr>
                <w:noProof/>
              </w:rPr>
              <mc:AlternateContent>
                <mc:Choice Requires="wpg">
                  <w:drawing>
                    <wp:inline distT="0" distB="0" distL="0" distR="0" wp14:anchorId="291BB3C2" wp14:editId="26CBECCC">
                      <wp:extent cx="5320" cy="122142"/>
                      <wp:effectExtent l="0" t="0" r="0" b="0"/>
                      <wp:docPr id="21117" name="Group 21117"/>
                      <wp:cNvGraphicFramePr/>
                      <a:graphic xmlns:a="http://schemas.openxmlformats.org/drawingml/2006/main">
                        <a:graphicData uri="http://schemas.microsoft.com/office/word/2010/wordprocessingGroup">
                          <wpg:wgp>
                            <wpg:cNvGrpSpPr/>
                            <wpg:grpSpPr>
                              <a:xfrm>
                                <a:off x="0" y="0"/>
                                <a:ext cx="5320" cy="122142"/>
                                <a:chOff x="0" y="0"/>
                                <a:chExt cx="5320" cy="122142"/>
                              </a:xfrm>
                            </wpg:grpSpPr>
                            <wps:wsp>
                              <wps:cNvPr id="23189" name="Shape 23189"/>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117" style="width:0.418869pt;height:9.61749pt;mso-position-horizontal-relative:char;mso-position-vertical-relative:line" coordsize="53,1221">
                      <v:shape id="Shape 23190" style="position:absolute;width:91;height:1221;left:0;top:0;" coordsize="9144,122142" path="m0,0l9144,0l9144,122142l0,122142l0,0">
                        <v:stroke weight="0pt" endcap="flat" joinstyle="miter" miterlimit="10" on="false" color="#000000" opacity="0"/>
                        <v:fill on="true" color="#d4d4d4"/>
                      </v:shape>
                    </v:group>
                  </w:pict>
                </mc:Fallback>
              </mc:AlternateContent>
            </w:r>
            <w:r>
              <w:rPr>
                <w:sz w:val="15"/>
              </w:rPr>
              <w:tab/>
              <w:t xml:space="preserve">11043 </w:t>
            </w:r>
            <w:r>
              <w:rPr>
                <w:noProof/>
              </w:rPr>
              <mc:AlternateContent>
                <mc:Choice Requires="wpg">
                  <w:drawing>
                    <wp:inline distT="0" distB="0" distL="0" distR="0" wp14:anchorId="78482759" wp14:editId="031A67FD">
                      <wp:extent cx="1" cy="122142"/>
                      <wp:effectExtent l="0" t="0" r="0" b="0"/>
                      <wp:docPr id="21118" name="Group 21118"/>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827" name="Shape 827"/>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118" style="width:7.87402e-05pt;height:9.61749pt;mso-position-horizontal-relative:char;mso-position-vertical-relative:line" coordsize="0,1221">
                      <v:shape id="Shape 827" style="position:absolute;width:0;height:1221;left:0;top:0;" coordsize="0,122142" path="m0,0l0,122142">
                        <v:stroke weight="0pt" endcap="square" joinstyle="miter" miterlimit="10" on="true" color="#d4d4d4"/>
                        <v:fill on="false" color="#000000" opacity="0"/>
                      </v:shape>
                    </v:group>
                  </w:pict>
                </mc:Fallback>
              </mc:AlternateContent>
            </w:r>
          </w:p>
        </w:tc>
        <w:tc>
          <w:tcPr>
            <w:tcW w:w="962" w:type="dxa"/>
            <w:tcBorders>
              <w:top w:val="nil"/>
              <w:left w:val="nil"/>
              <w:bottom w:val="nil"/>
              <w:right w:val="nil"/>
            </w:tcBorders>
          </w:tcPr>
          <w:p w14:paraId="3BF143B6" w14:textId="77777777" w:rsidR="00202D8C" w:rsidRDefault="00000000">
            <w:pPr>
              <w:tabs>
                <w:tab w:val="right" w:pos="962"/>
              </w:tabs>
              <w:spacing w:after="0"/>
              <w:ind w:left="-4" w:right="-4"/>
            </w:pPr>
            <w:r>
              <w:rPr>
                <w:noProof/>
              </w:rPr>
              <mc:AlternateContent>
                <mc:Choice Requires="wpg">
                  <w:drawing>
                    <wp:inline distT="0" distB="0" distL="0" distR="0" wp14:anchorId="271402B1" wp14:editId="45B81978">
                      <wp:extent cx="5314" cy="122142"/>
                      <wp:effectExtent l="0" t="0" r="0" b="0"/>
                      <wp:docPr id="21126" name="Group 21126"/>
                      <wp:cNvGraphicFramePr/>
                      <a:graphic xmlns:a="http://schemas.openxmlformats.org/drawingml/2006/main">
                        <a:graphicData uri="http://schemas.microsoft.com/office/word/2010/wordprocessingGroup">
                          <wpg:wgp>
                            <wpg:cNvGrpSpPr/>
                            <wpg:grpSpPr>
                              <a:xfrm>
                                <a:off x="0" y="0"/>
                                <a:ext cx="5314" cy="122142"/>
                                <a:chOff x="0" y="0"/>
                                <a:chExt cx="5314" cy="122142"/>
                              </a:xfrm>
                            </wpg:grpSpPr>
                            <wps:wsp>
                              <wps:cNvPr id="23191" name="Shape 23191"/>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126" style="width:0.418442pt;height:9.61749pt;mso-position-horizontal-relative:char;mso-position-vertical-relative:line" coordsize="53,1221">
                      <v:shape id="Shape 23192" style="position:absolute;width:91;height:1221;left:0;top:0;" coordsize="9144,122142" path="m0,0l9144,0l9144,122142l0,122142l0,0">
                        <v:stroke weight="0pt" endcap="flat" joinstyle="miter" miterlimit="10" on="false" color="#000000" opacity="0"/>
                        <v:fill on="true" color="#d4d4d4"/>
                      </v:shape>
                    </v:group>
                  </w:pict>
                </mc:Fallback>
              </mc:AlternateContent>
            </w:r>
            <w:r>
              <w:rPr>
                <w:sz w:val="15"/>
              </w:rPr>
              <w:tab/>
              <w:t xml:space="preserve">303 </w:t>
            </w:r>
            <w:r>
              <w:rPr>
                <w:noProof/>
              </w:rPr>
              <mc:AlternateContent>
                <mc:Choice Requires="wpg">
                  <w:drawing>
                    <wp:inline distT="0" distB="0" distL="0" distR="0" wp14:anchorId="42B5E0EB" wp14:editId="5682666B">
                      <wp:extent cx="5314" cy="122145"/>
                      <wp:effectExtent l="0" t="0" r="0" b="0"/>
                      <wp:docPr id="21127" name="Group 21127"/>
                      <wp:cNvGraphicFramePr/>
                      <a:graphic xmlns:a="http://schemas.openxmlformats.org/drawingml/2006/main">
                        <a:graphicData uri="http://schemas.microsoft.com/office/word/2010/wordprocessingGroup">
                          <wpg:wgp>
                            <wpg:cNvGrpSpPr/>
                            <wpg:grpSpPr>
                              <a:xfrm>
                                <a:off x="0" y="0"/>
                                <a:ext cx="5314" cy="122145"/>
                                <a:chOff x="0" y="0"/>
                                <a:chExt cx="5314" cy="122145"/>
                              </a:xfrm>
                            </wpg:grpSpPr>
                            <wps:wsp>
                              <wps:cNvPr id="829" name="Shape 829"/>
                              <wps:cNvSpPr/>
                              <wps:spPr>
                                <a:xfrm>
                                  <a:off x="1" y="3"/>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193" name="Shape 23193"/>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127" style="width:0.418457pt;height:9.61774pt;mso-position-horizontal-relative:char;mso-position-vertical-relative:line" coordsize="53,1221">
                      <v:shape id="Shape 829" style="position:absolute;width:0;height:1221;left:0;top:0;" coordsize="0,122142" path="m0,0l0,122142">
                        <v:stroke weight="0pt" endcap="square" joinstyle="miter" miterlimit="10" on="true" color="#d4d4d4"/>
                        <v:fill on="false" color="#000000" opacity="0"/>
                      </v:shape>
                      <v:shape id="Shape 23194"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31BF7B26" w14:textId="77777777" w:rsidR="00202D8C" w:rsidRDefault="00000000">
            <w:pPr>
              <w:spacing w:after="0"/>
              <w:ind w:right="28"/>
              <w:jc w:val="right"/>
            </w:pPr>
            <w:r>
              <w:rPr>
                <w:sz w:val="15"/>
              </w:rPr>
              <w:t>6</w:t>
            </w:r>
          </w:p>
        </w:tc>
        <w:tc>
          <w:tcPr>
            <w:tcW w:w="962" w:type="dxa"/>
            <w:tcBorders>
              <w:top w:val="nil"/>
              <w:left w:val="nil"/>
              <w:bottom w:val="nil"/>
              <w:right w:val="nil"/>
            </w:tcBorders>
          </w:tcPr>
          <w:p w14:paraId="19E4316E" w14:textId="77777777" w:rsidR="00202D8C" w:rsidRDefault="00000000">
            <w:pPr>
              <w:spacing w:after="0"/>
              <w:ind w:right="28"/>
              <w:jc w:val="right"/>
            </w:pPr>
            <w:r>
              <w:rPr>
                <w:sz w:val="15"/>
              </w:rPr>
              <w:t>3</w:t>
            </w:r>
          </w:p>
        </w:tc>
        <w:tc>
          <w:tcPr>
            <w:tcW w:w="962" w:type="dxa"/>
            <w:tcBorders>
              <w:top w:val="nil"/>
              <w:left w:val="nil"/>
              <w:bottom w:val="nil"/>
              <w:right w:val="nil"/>
            </w:tcBorders>
          </w:tcPr>
          <w:p w14:paraId="62490D85" w14:textId="77777777" w:rsidR="00202D8C" w:rsidRDefault="00202D8C"/>
        </w:tc>
        <w:tc>
          <w:tcPr>
            <w:tcW w:w="962" w:type="dxa"/>
            <w:tcBorders>
              <w:top w:val="nil"/>
              <w:left w:val="nil"/>
              <w:bottom w:val="nil"/>
              <w:right w:val="nil"/>
            </w:tcBorders>
          </w:tcPr>
          <w:p w14:paraId="279888E0" w14:textId="77777777" w:rsidR="00202D8C" w:rsidRDefault="00000000">
            <w:pPr>
              <w:spacing w:after="0"/>
              <w:ind w:right="28"/>
              <w:jc w:val="right"/>
            </w:pPr>
            <w:r>
              <w:rPr>
                <w:sz w:val="15"/>
              </w:rPr>
              <w:t>5</w:t>
            </w:r>
          </w:p>
        </w:tc>
        <w:tc>
          <w:tcPr>
            <w:tcW w:w="963" w:type="dxa"/>
            <w:tcBorders>
              <w:top w:val="nil"/>
              <w:left w:val="nil"/>
              <w:bottom w:val="nil"/>
              <w:right w:val="single" w:sz="4" w:space="0" w:color="D4D4D4"/>
            </w:tcBorders>
          </w:tcPr>
          <w:p w14:paraId="21C7BFE2" w14:textId="77777777" w:rsidR="00202D8C" w:rsidRDefault="00202D8C"/>
        </w:tc>
      </w:tr>
      <w:tr w:rsidR="00202D8C" w14:paraId="3EEB74E1" w14:textId="77777777">
        <w:trPr>
          <w:trHeight w:val="208"/>
        </w:trPr>
        <w:tc>
          <w:tcPr>
            <w:tcW w:w="958" w:type="dxa"/>
            <w:tcBorders>
              <w:top w:val="nil"/>
              <w:left w:val="nil"/>
              <w:bottom w:val="nil"/>
              <w:right w:val="nil"/>
            </w:tcBorders>
            <w:shd w:val="clear" w:color="auto" w:fill="D9D9D9"/>
          </w:tcPr>
          <w:p w14:paraId="68BB4644" w14:textId="77777777" w:rsidR="00202D8C" w:rsidRDefault="00000000">
            <w:pPr>
              <w:spacing w:after="0"/>
              <w:ind w:left="25"/>
            </w:pPr>
            <w:r>
              <w:rPr>
                <w:sz w:val="15"/>
              </w:rPr>
              <w:t>24309</w:t>
            </w:r>
          </w:p>
        </w:tc>
        <w:tc>
          <w:tcPr>
            <w:tcW w:w="962" w:type="dxa"/>
            <w:tcBorders>
              <w:top w:val="nil"/>
              <w:left w:val="nil"/>
              <w:bottom w:val="nil"/>
              <w:right w:val="nil"/>
            </w:tcBorders>
            <w:shd w:val="clear" w:color="auto" w:fill="D9D9D9"/>
          </w:tcPr>
          <w:p w14:paraId="73837F5C" w14:textId="77777777" w:rsidR="00202D8C" w:rsidRDefault="00000000">
            <w:pPr>
              <w:spacing w:after="0"/>
              <w:ind w:left="30"/>
            </w:pPr>
            <w:r>
              <w:rPr>
                <w:sz w:val="15"/>
              </w:rPr>
              <w:t>Neuvic</w:t>
            </w:r>
          </w:p>
        </w:tc>
        <w:tc>
          <w:tcPr>
            <w:tcW w:w="962" w:type="dxa"/>
            <w:tcBorders>
              <w:top w:val="nil"/>
              <w:left w:val="nil"/>
              <w:bottom w:val="nil"/>
              <w:right w:val="nil"/>
            </w:tcBorders>
            <w:shd w:val="clear" w:color="auto" w:fill="D9D9D9"/>
          </w:tcPr>
          <w:p w14:paraId="16B9D267" w14:textId="77777777" w:rsidR="00202D8C" w:rsidRDefault="00000000">
            <w:pPr>
              <w:spacing w:after="0"/>
              <w:ind w:left="30"/>
            </w:pPr>
            <w:r>
              <w:rPr>
                <w:sz w:val="15"/>
              </w:rPr>
              <w:t>RUR</w:t>
            </w:r>
          </w:p>
        </w:tc>
        <w:tc>
          <w:tcPr>
            <w:tcW w:w="962" w:type="dxa"/>
            <w:tcBorders>
              <w:top w:val="nil"/>
              <w:left w:val="nil"/>
              <w:bottom w:val="nil"/>
              <w:right w:val="nil"/>
            </w:tcBorders>
            <w:shd w:val="clear" w:color="auto" w:fill="D9D9D9"/>
          </w:tcPr>
          <w:p w14:paraId="71C97522" w14:textId="77777777" w:rsidR="00202D8C" w:rsidRDefault="00000000">
            <w:pPr>
              <w:spacing w:after="0"/>
              <w:ind w:right="28"/>
              <w:jc w:val="right"/>
            </w:pPr>
            <w:r>
              <w:rPr>
                <w:sz w:val="15"/>
              </w:rPr>
              <w:t>11288</w:t>
            </w:r>
          </w:p>
        </w:tc>
        <w:tc>
          <w:tcPr>
            <w:tcW w:w="962" w:type="dxa"/>
            <w:tcBorders>
              <w:top w:val="nil"/>
              <w:left w:val="nil"/>
              <w:bottom w:val="nil"/>
              <w:right w:val="nil"/>
            </w:tcBorders>
            <w:shd w:val="clear" w:color="auto" w:fill="D9D9D9"/>
          </w:tcPr>
          <w:p w14:paraId="589F90A3" w14:textId="77777777" w:rsidR="00202D8C" w:rsidRDefault="00000000">
            <w:pPr>
              <w:spacing w:after="0"/>
              <w:ind w:right="28"/>
              <w:jc w:val="right"/>
            </w:pPr>
            <w:r>
              <w:rPr>
                <w:sz w:val="15"/>
              </w:rPr>
              <w:t>219</w:t>
            </w:r>
          </w:p>
        </w:tc>
        <w:tc>
          <w:tcPr>
            <w:tcW w:w="962" w:type="dxa"/>
            <w:tcBorders>
              <w:top w:val="nil"/>
              <w:left w:val="nil"/>
              <w:bottom w:val="nil"/>
              <w:right w:val="nil"/>
            </w:tcBorders>
            <w:shd w:val="clear" w:color="auto" w:fill="D9D9D9"/>
          </w:tcPr>
          <w:p w14:paraId="7C7C9DA5" w14:textId="77777777" w:rsidR="00202D8C" w:rsidRDefault="00000000">
            <w:pPr>
              <w:spacing w:after="0"/>
              <w:ind w:right="28"/>
              <w:jc w:val="right"/>
            </w:pPr>
            <w:r>
              <w:rPr>
                <w:sz w:val="15"/>
              </w:rPr>
              <w:t>3</w:t>
            </w:r>
          </w:p>
        </w:tc>
        <w:tc>
          <w:tcPr>
            <w:tcW w:w="962" w:type="dxa"/>
            <w:tcBorders>
              <w:top w:val="nil"/>
              <w:left w:val="nil"/>
              <w:bottom w:val="nil"/>
              <w:right w:val="nil"/>
            </w:tcBorders>
            <w:shd w:val="clear" w:color="auto" w:fill="D9D9D9"/>
          </w:tcPr>
          <w:p w14:paraId="53B8BA60" w14:textId="77777777" w:rsidR="00202D8C" w:rsidRDefault="00000000">
            <w:pPr>
              <w:spacing w:after="0"/>
              <w:ind w:right="28"/>
              <w:jc w:val="right"/>
            </w:pPr>
            <w:r>
              <w:rPr>
                <w:sz w:val="15"/>
              </w:rPr>
              <w:t>6</w:t>
            </w:r>
          </w:p>
        </w:tc>
        <w:tc>
          <w:tcPr>
            <w:tcW w:w="962" w:type="dxa"/>
            <w:tcBorders>
              <w:top w:val="nil"/>
              <w:left w:val="nil"/>
              <w:bottom w:val="nil"/>
              <w:right w:val="nil"/>
            </w:tcBorders>
            <w:shd w:val="clear" w:color="auto" w:fill="D9D9D9"/>
          </w:tcPr>
          <w:p w14:paraId="70D2E364" w14:textId="77777777" w:rsidR="00202D8C" w:rsidRDefault="00202D8C"/>
        </w:tc>
        <w:tc>
          <w:tcPr>
            <w:tcW w:w="962" w:type="dxa"/>
            <w:tcBorders>
              <w:top w:val="nil"/>
              <w:left w:val="nil"/>
              <w:bottom w:val="nil"/>
              <w:right w:val="nil"/>
            </w:tcBorders>
            <w:shd w:val="clear" w:color="auto" w:fill="D9D9D9"/>
          </w:tcPr>
          <w:p w14:paraId="656A7075" w14:textId="77777777" w:rsidR="00202D8C" w:rsidRDefault="00000000">
            <w:pPr>
              <w:spacing w:after="0"/>
              <w:ind w:right="28"/>
              <w:jc w:val="right"/>
            </w:pPr>
            <w:r>
              <w:rPr>
                <w:sz w:val="15"/>
              </w:rPr>
              <w:t>8</w:t>
            </w:r>
          </w:p>
        </w:tc>
        <w:tc>
          <w:tcPr>
            <w:tcW w:w="963" w:type="dxa"/>
            <w:tcBorders>
              <w:top w:val="nil"/>
              <w:left w:val="nil"/>
              <w:bottom w:val="nil"/>
              <w:right w:val="nil"/>
            </w:tcBorders>
            <w:shd w:val="clear" w:color="auto" w:fill="D9D9D9"/>
          </w:tcPr>
          <w:p w14:paraId="3F691F88" w14:textId="77777777" w:rsidR="00202D8C" w:rsidRDefault="00202D8C"/>
        </w:tc>
      </w:tr>
      <w:tr w:rsidR="00202D8C" w14:paraId="4E4A896E" w14:textId="77777777">
        <w:trPr>
          <w:trHeight w:val="193"/>
        </w:trPr>
        <w:tc>
          <w:tcPr>
            <w:tcW w:w="958" w:type="dxa"/>
            <w:tcBorders>
              <w:top w:val="nil"/>
              <w:left w:val="single" w:sz="3" w:space="0" w:color="D4D4D4"/>
              <w:bottom w:val="nil"/>
              <w:right w:val="single" w:sz="3" w:space="0" w:color="D4D4D4"/>
            </w:tcBorders>
          </w:tcPr>
          <w:p w14:paraId="69EFB8B9" w14:textId="77777777" w:rsidR="00202D8C" w:rsidRDefault="00000000">
            <w:pPr>
              <w:spacing w:after="0"/>
              <w:ind w:left="26"/>
            </w:pPr>
            <w:r>
              <w:rPr>
                <w:sz w:val="15"/>
              </w:rPr>
              <w:t>24311</w:t>
            </w:r>
          </w:p>
        </w:tc>
        <w:tc>
          <w:tcPr>
            <w:tcW w:w="962" w:type="dxa"/>
            <w:tcBorders>
              <w:top w:val="nil"/>
              <w:left w:val="nil"/>
              <w:bottom w:val="nil"/>
              <w:right w:val="nil"/>
            </w:tcBorders>
          </w:tcPr>
          <w:p w14:paraId="2C8E7B02" w14:textId="77777777" w:rsidR="00202D8C" w:rsidRDefault="00000000">
            <w:pPr>
              <w:spacing w:after="0"/>
              <w:ind w:left="30"/>
            </w:pPr>
            <w:r>
              <w:rPr>
                <w:sz w:val="15"/>
              </w:rPr>
              <w:t>Nontron</w:t>
            </w:r>
          </w:p>
        </w:tc>
        <w:tc>
          <w:tcPr>
            <w:tcW w:w="962" w:type="dxa"/>
            <w:tcBorders>
              <w:top w:val="nil"/>
              <w:left w:val="nil"/>
              <w:bottom w:val="nil"/>
              <w:right w:val="nil"/>
            </w:tcBorders>
          </w:tcPr>
          <w:p w14:paraId="7111C17B" w14:textId="77777777" w:rsidR="00202D8C" w:rsidRDefault="00000000">
            <w:pPr>
              <w:spacing w:after="0"/>
              <w:ind w:left="30"/>
            </w:pPr>
            <w:r>
              <w:rPr>
                <w:sz w:val="15"/>
              </w:rPr>
              <w:t>RUR</w:t>
            </w:r>
          </w:p>
        </w:tc>
        <w:tc>
          <w:tcPr>
            <w:tcW w:w="962" w:type="dxa"/>
            <w:tcBorders>
              <w:top w:val="nil"/>
              <w:left w:val="nil"/>
              <w:bottom w:val="nil"/>
              <w:right w:val="nil"/>
            </w:tcBorders>
          </w:tcPr>
          <w:p w14:paraId="51389002" w14:textId="77777777" w:rsidR="00202D8C" w:rsidRDefault="00000000">
            <w:pPr>
              <w:spacing w:after="0"/>
              <w:ind w:right="28"/>
              <w:jc w:val="right"/>
            </w:pPr>
            <w:r>
              <w:rPr>
                <w:sz w:val="15"/>
              </w:rPr>
              <w:t>16098</w:t>
            </w:r>
          </w:p>
        </w:tc>
        <w:tc>
          <w:tcPr>
            <w:tcW w:w="962" w:type="dxa"/>
            <w:tcBorders>
              <w:top w:val="nil"/>
              <w:left w:val="nil"/>
              <w:bottom w:val="nil"/>
              <w:right w:val="nil"/>
            </w:tcBorders>
          </w:tcPr>
          <w:p w14:paraId="01F96E2D" w14:textId="77777777" w:rsidR="00202D8C" w:rsidRDefault="00000000">
            <w:pPr>
              <w:spacing w:after="0"/>
              <w:ind w:right="28"/>
              <w:jc w:val="right"/>
            </w:pPr>
            <w:r>
              <w:rPr>
                <w:sz w:val="15"/>
              </w:rPr>
              <w:t>630</w:t>
            </w:r>
          </w:p>
        </w:tc>
        <w:tc>
          <w:tcPr>
            <w:tcW w:w="962" w:type="dxa"/>
            <w:tcBorders>
              <w:top w:val="nil"/>
              <w:left w:val="nil"/>
              <w:bottom w:val="nil"/>
              <w:right w:val="nil"/>
            </w:tcBorders>
          </w:tcPr>
          <w:p w14:paraId="590478D5" w14:textId="77777777" w:rsidR="00202D8C" w:rsidRDefault="00000000">
            <w:pPr>
              <w:spacing w:after="0"/>
              <w:ind w:right="28"/>
              <w:jc w:val="right"/>
            </w:pPr>
            <w:r>
              <w:rPr>
                <w:sz w:val="15"/>
              </w:rPr>
              <w:t>10</w:t>
            </w:r>
          </w:p>
        </w:tc>
        <w:tc>
          <w:tcPr>
            <w:tcW w:w="962" w:type="dxa"/>
            <w:tcBorders>
              <w:top w:val="nil"/>
              <w:left w:val="nil"/>
              <w:bottom w:val="nil"/>
              <w:right w:val="nil"/>
            </w:tcBorders>
          </w:tcPr>
          <w:p w14:paraId="1B9C5DF9" w14:textId="77777777" w:rsidR="00202D8C" w:rsidRDefault="00000000">
            <w:pPr>
              <w:spacing w:after="0"/>
              <w:ind w:right="28"/>
              <w:jc w:val="right"/>
            </w:pPr>
            <w:r>
              <w:rPr>
                <w:sz w:val="15"/>
              </w:rPr>
              <w:t>3</w:t>
            </w:r>
          </w:p>
        </w:tc>
        <w:tc>
          <w:tcPr>
            <w:tcW w:w="962" w:type="dxa"/>
            <w:tcBorders>
              <w:top w:val="nil"/>
              <w:left w:val="nil"/>
              <w:bottom w:val="nil"/>
              <w:right w:val="nil"/>
            </w:tcBorders>
          </w:tcPr>
          <w:p w14:paraId="58CDD4B9" w14:textId="77777777" w:rsidR="00202D8C" w:rsidRDefault="00202D8C"/>
        </w:tc>
        <w:tc>
          <w:tcPr>
            <w:tcW w:w="962" w:type="dxa"/>
            <w:tcBorders>
              <w:top w:val="nil"/>
              <w:left w:val="nil"/>
              <w:bottom w:val="nil"/>
              <w:right w:val="nil"/>
            </w:tcBorders>
          </w:tcPr>
          <w:p w14:paraId="6B66B10B" w14:textId="77777777" w:rsidR="00202D8C" w:rsidRDefault="00000000">
            <w:pPr>
              <w:spacing w:after="0"/>
              <w:ind w:right="28"/>
              <w:jc w:val="right"/>
            </w:pPr>
            <w:r>
              <w:rPr>
                <w:sz w:val="15"/>
              </w:rPr>
              <w:t>6</w:t>
            </w:r>
          </w:p>
        </w:tc>
        <w:tc>
          <w:tcPr>
            <w:tcW w:w="963" w:type="dxa"/>
            <w:tcBorders>
              <w:top w:val="nil"/>
              <w:left w:val="nil"/>
              <w:bottom w:val="nil"/>
              <w:right w:val="single" w:sz="4" w:space="0" w:color="D4D4D4"/>
            </w:tcBorders>
          </w:tcPr>
          <w:p w14:paraId="5DA2EC27" w14:textId="77777777" w:rsidR="00202D8C" w:rsidRDefault="00202D8C"/>
        </w:tc>
      </w:tr>
      <w:tr w:rsidR="00202D8C" w14:paraId="20DA8B30" w14:textId="77777777">
        <w:trPr>
          <w:trHeight w:val="205"/>
        </w:trPr>
        <w:tc>
          <w:tcPr>
            <w:tcW w:w="958" w:type="dxa"/>
            <w:tcBorders>
              <w:top w:val="nil"/>
              <w:left w:val="nil"/>
              <w:bottom w:val="nil"/>
              <w:right w:val="nil"/>
            </w:tcBorders>
            <w:shd w:val="clear" w:color="auto" w:fill="D9D9D9"/>
          </w:tcPr>
          <w:p w14:paraId="1C872511" w14:textId="77777777" w:rsidR="00202D8C" w:rsidRDefault="00000000">
            <w:pPr>
              <w:spacing w:after="0"/>
              <w:ind w:left="26"/>
            </w:pPr>
            <w:r>
              <w:rPr>
                <w:sz w:val="15"/>
              </w:rPr>
              <w:t>24322</w:t>
            </w:r>
          </w:p>
        </w:tc>
        <w:tc>
          <w:tcPr>
            <w:tcW w:w="962" w:type="dxa"/>
            <w:tcBorders>
              <w:top w:val="nil"/>
              <w:left w:val="nil"/>
              <w:bottom w:val="nil"/>
              <w:right w:val="nil"/>
            </w:tcBorders>
            <w:shd w:val="clear" w:color="auto" w:fill="D9D9D9"/>
          </w:tcPr>
          <w:p w14:paraId="07A5CA6E" w14:textId="77777777" w:rsidR="00202D8C" w:rsidRDefault="00000000">
            <w:pPr>
              <w:spacing w:after="0"/>
              <w:ind w:left="30"/>
            </w:pPr>
            <w:r>
              <w:rPr>
                <w:sz w:val="15"/>
              </w:rPr>
              <w:t>Périgueux</w:t>
            </w:r>
          </w:p>
        </w:tc>
        <w:tc>
          <w:tcPr>
            <w:tcW w:w="962" w:type="dxa"/>
            <w:tcBorders>
              <w:top w:val="nil"/>
              <w:left w:val="nil"/>
              <w:bottom w:val="nil"/>
              <w:right w:val="nil"/>
            </w:tcBorders>
            <w:shd w:val="clear" w:color="auto" w:fill="D9D9D9"/>
          </w:tcPr>
          <w:p w14:paraId="7E539BD9" w14:textId="77777777" w:rsidR="00202D8C" w:rsidRDefault="00000000">
            <w:pPr>
              <w:spacing w:after="0"/>
              <w:ind w:left="30"/>
            </w:pPr>
            <w:r>
              <w:rPr>
                <w:sz w:val="15"/>
              </w:rPr>
              <w:t>URB</w:t>
            </w:r>
          </w:p>
        </w:tc>
        <w:tc>
          <w:tcPr>
            <w:tcW w:w="962" w:type="dxa"/>
            <w:tcBorders>
              <w:top w:val="nil"/>
              <w:left w:val="nil"/>
              <w:bottom w:val="nil"/>
              <w:right w:val="nil"/>
            </w:tcBorders>
            <w:shd w:val="clear" w:color="auto" w:fill="D9D9D9"/>
          </w:tcPr>
          <w:p w14:paraId="688ED562" w14:textId="77777777" w:rsidR="00202D8C" w:rsidRDefault="00000000">
            <w:pPr>
              <w:spacing w:after="0"/>
              <w:ind w:right="28"/>
              <w:jc w:val="right"/>
            </w:pPr>
            <w:r>
              <w:rPr>
                <w:sz w:val="15"/>
              </w:rPr>
              <w:t>90542</w:t>
            </w:r>
          </w:p>
        </w:tc>
        <w:tc>
          <w:tcPr>
            <w:tcW w:w="962" w:type="dxa"/>
            <w:tcBorders>
              <w:top w:val="nil"/>
              <w:left w:val="nil"/>
              <w:bottom w:val="nil"/>
              <w:right w:val="nil"/>
            </w:tcBorders>
            <w:shd w:val="clear" w:color="auto" w:fill="D9D9D9"/>
          </w:tcPr>
          <w:p w14:paraId="4A9CECB0" w14:textId="77777777" w:rsidR="00202D8C" w:rsidRDefault="00000000">
            <w:pPr>
              <w:spacing w:after="0"/>
              <w:ind w:right="28"/>
              <w:jc w:val="right"/>
            </w:pPr>
            <w:r>
              <w:rPr>
                <w:sz w:val="15"/>
              </w:rPr>
              <w:t>619</w:t>
            </w:r>
          </w:p>
        </w:tc>
        <w:tc>
          <w:tcPr>
            <w:tcW w:w="962" w:type="dxa"/>
            <w:tcBorders>
              <w:top w:val="nil"/>
              <w:left w:val="nil"/>
              <w:bottom w:val="nil"/>
              <w:right w:val="nil"/>
            </w:tcBorders>
            <w:shd w:val="clear" w:color="auto" w:fill="D9D9D9"/>
          </w:tcPr>
          <w:p w14:paraId="0130FED9" w14:textId="77777777" w:rsidR="00202D8C" w:rsidRDefault="00000000">
            <w:pPr>
              <w:spacing w:after="0"/>
              <w:ind w:right="28"/>
              <w:jc w:val="right"/>
            </w:pPr>
            <w:r>
              <w:rPr>
                <w:sz w:val="15"/>
              </w:rPr>
              <w:t>87</w:t>
            </w:r>
          </w:p>
        </w:tc>
        <w:tc>
          <w:tcPr>
            <w:tcW w:w="962" w:type="dxa"/>
            <w:tcBorders>
              <w:top w:val="nil"/>
              <w:left w:val="nil"/>
              <w:bottom w:val="nil"/>
              <w:right w:val="nil"/>
            </w:tcBorders>
            <w:shd w:val="clear" w:color="auto" w:fill="D9D9D9"/>
          </w:tcPr>
          <w:p w14:paraId="4FAD7551" w14:textId="77777777" w:rsidR="00202D8C" w:rsidRDefault="00202D8C"/>
        </w:tc>
        <w:tc>
          <w:tcPr>
            <w:tcW w:w="962" w:type="dxa"/>
            <w:tcBorders>
              <w:top w:val="nil"/>
              <w:left w:val="nil"/>
              <w:bottom w:val="nil"/>
              <w:right w:val="nil"/>
            </w:tcBorders>
            <w:shd w:val="clear" w:color="auto" w:fill="D9D9D9"/>
          </w:tcPr>
          <w:p w14:paraId="4C7A7DE4" w14:textId="77777777" w:rsidR="00202D8C" w:rsidRDefault="00000000">
            <w:pPr>
              <w:spacing w:after="0"/>
              <w:ind w:right="28"/>
              <w:jc w:val="right"/>
            </w:pPr>
            <w:r>
              <w:rPr>
                <w:sz w:val="15"/>
              </w:rPr>
              <w:t>12</w:t>
            </w:r>
          </w:p>
        </w:tc>
        <w:tc>
          <w:tcPr>
            <w:tcW w:w="962" w:type="dxa"/>
            <w:tcBorders>
              <w:top w:val="nil"/>
              <w:left w:val="nil"/>
              <w:bottom w:val="nil"/>
              <w:right w:val="nil"/>
            </w:tcBorders>
            <w:shd w:val="clear" w:color="auto" w:fill="D9D9D9"/>
          </w:tcPr>
          <w:p w14:paraId="123C747D" w14:textId="77777777" w:rsidR="00202D8C" w:rsidRDefault="00000000">
            <w:pPr>
              <w:spacing w:after="0"/>
              <w:ind w:right="28"/>
              <w:jc w:val="right"/>
            </w:pPr>
            <w:r>
              <w:rPr>
                <w:sz w:val="15"/>
              </w:rPr>
              <w:t>4</w:t>
            </w:r>
          </w:p>
        </w:tc>
        <w:tc>
          <w:tcPr>
            <w:tcW w:w="963" w:type="dxa"/>
            <w:tcBorders>
              <w:top w:val="nil"/>
              <w:left w:val="nil"/>
              <w:bottom w:val="nil"/>
              <w:right w:val="nil"/>
            </w:tcBorders>
            <w:shd w:val="clear" w:color="auto" w:fill="D9D9D9"/>
          </w:tcPr>
          <w:p w14:paraId="344D9F06" w14:textId="77777777" w:rsidR="00202D8C" w:rsidRDefault="00202D8C"/>
        </w:tc>
      </w:tr>
      <w:tr w:rsidR="00202D8C" w14:paraId="21237D41" w14:textId="77777777">
        <w:trPr>
          <w:trHeight w:val="200"/>
        </w:trPr>
        <w:tc>
          <w:tcPr>
            <w:tcW w:w="958" w:type="dxa"/>
            <w:tcBorders>
              <w:top w:val="nil"/>
              <w:left w:val="single" w:sz="3" w:space="0" w:color="D4D4D4"/>
              <w:bottom w:val="nil"/>
              <w:right w:val="single" w:sz="3" w:space="0" w:color="D4D4D4"/>
            </w:tcBorders>
          </w:tcPr>
          <w:p w14:paraId="7B1A7A63" w14:textId="77777777" w:rsidR="00202D8C" w:rsidRDefault="00000000">
            <w:pPr>
              <w:spacing w:after="0"/>
              <w:ind w:left="26"/>
            </w:pPr>
            <w:r>
              <w:rPr>
                <w:sz w:val="15"/>
              </w:rPr>
              <w:lastRenderedPageBreak/>
              <w:t>24352</w:t>
            </w:r>
          </w:p>
        </w:tc>
        <w:tc>
          <w:tcPr>
            <w:tcW w:w="962" w:type="dxa"/>
            <w:tcBorders>
              <w:top w:val="nil"/>
              <w:left w:val="nil"/>
              <w:bottom w:val="nil"/>
              <w:right w:val="nil"/>
            </w:tcBorders>
          </w:tcPr>
          <w:p w14:paraId="41D632E2" w14:textId="77777777" w:rsidR="00202D8C" w:rsidRDefault="00000000">
            <w:pPr>
              <w:spacing w:after="0"/>
              <w:ind w:left="30"/>
            </w:pPr>
            <w:r>
              <w:rPr>
                <w:sz w:val="15"/>
              </w:rPr>
              <w:t>Ribérac</w:t>
            </w:r>
          </w:p>
        </w:tc>
        <w:tc>
          <w:tcPr>
            <w:tcW w:w="962" w:type="dxa"/>
            <w:tcBorders>
              <w:top w:val="nil"/>
              <w:left w:val="nil"/>
              <w:bottom w:val="nil"/>
              <w:right w:val="nil"/>
            </w:tcBorders>
          </w:tcPr>
          <w:p w14:paraId="516AD8F3" w14:textId="77777777" w:rsidR="00202D8C" w:rsidRDefault="00000000">
            <w:pPr>
              <w:spacing w:after="0"/>
              <w:ind w:left="30"/>
            </w:pPr>
            <w:r>
              <w:rPr>
                <w:sz w:val="15"/>
              </w:rPr>
              <w:t>RUR</w:t>
            </w:r>
          </w:p>
        </w:tc>
        <w:tc>
          <w:tcPr>
            <w:tcW w:w="962" w:type="dxa"/>
            <w:tcBorders>
              <w:top w:val="nil"/>
              <w:left w:val="nil"/>
              <w:bottom w:val="nil"/>
              <w:right w:val="nil"/>
            </w:tcBorders>
          </w:tcPr>
          <w:p w14:paraId="0B11BBBF" w14:textId="77777777" w:rsidR="00202D8C" w:rsidRDefault="00000000">
            <w:pPr>
              <w:spacing w:after="0"/>
              <w:ind w:right="27"/>
              <w:jc w:val="right"/>
            </w:pPr>
            <w:r>
              <w:rPr>
                <w:sz w:val="15"/>
              </w:rPr>
              <w:t>25649</w:t>
            </w:r>
          </w:p>
        </w:tc>
        <w:tc>
          <w:tcPr>
            <w:tcW w:w="962" w:type="dxa"/>
            <w:tcBorders>
              <w:top w:val="nil"/>
              <w:left w:val="nil"/>
              <w:bottom w:val="nil"/>
              <w:right w:val="nil"/>
            </w:tcBorders>
          </w:tcPr>
          <w:p w14:paraId="425C3D38" w14:textId="77777777" w:rsidR="00202D8C" w:rsidRDefault="00000000">
            <w:pPr>
              <w:spacing w:after="0"/>
              <w:ind w:right="27"/>
              <w:jc w:val="right"/>
            </w:pPr>
            <w:r>
              <w:rPr>
                <w:sz w:val="15"/>
              </w:rPr>
              <w:t>873</w:t>
            </w:r>
          </w:p>
        </w:tc>
        <w:tc>
          <w:tcPr>
            <w:tcW w:w="962" w:type="dxa"/>
            <w:tcBorders>
              <w:top w:val="nil"/>
              <w:left w:val="nil"/>
              <w:bottom w:val="nil"/>
              <w:right w:val="nil"/>
            </w:tcBorders>
          </w:tcPr>
          <w:p w14:paraId="67A554F9" w14:textId="77777777" w:rsidR="00202D8C" w:rsidRDefault="00000000">
            <w:pPr>
              <w:spacing w:after="0"/>
              <w:ind w:right="27"/>
              <w:jc w:val="right"/>
            </w:pPr>
            <w:r>
              <w:rPr>
                <w:sz w:val="15"/>
              </w:rPr>
              <w:t>13</w:t>
            </w:r>
          </w:p>
        </w:tc>
        <w:tc>
          <w:tcPr>
            <w:tcW w:w="962" w:type="dxa"/>
            <w:tcBorders>
              <w:top w:val="nil"/>
              <w:left w:val="nil"/>
              <w:bottom w:val="nil"/>
              <w:right w:val="nil"/>
            </w:tcBorders>
          </w:tcPr>
          <w:p w14:paraId="4CB9C72C" w14:textId="77777777" w:rsidR="00202D8C" w:rsidRDefault="00000000">
            <w:pPr>
              <w:spacing w:after="0"/>
              <w:ind w:right="27"/>
              <w:jc w:val="right"/>
            </w:pPr>
            <w:r>
              <w:rPr>
                <w:sz w:val="15"/>
              </w:rPr>
              <w:t>8</w:t>
            </w:r>
          </w:p>
        </w:tc>
        <w:tc>
          <w:tcPr>
            <w:tcW w:w="962" w:type="dxa"/>
            <w:tcBorders>
              <w:top w:val="nil"/>
              <w:left w:val="nil"/>
              <w:bottom w:val="nil"/>
              <w:right w:val="nil"/>
            </w:tcBorders>
          </w:tcPr>
          <w:p w14:paraId="0E1AC059" w14:textId="77777777" w:rsidR="00202D8C" w:rsidRDefault="00202D8C"/>
        </w:tc>
        <w:tc>
          <w:tcPr>
            <w:tcW w:w="962" w:type="dxa"/>
            <w:tcBorders>
              <w:top w:val="nil"/>
              <w:left w:val="nil"/>
              <w:bottom w:val="nil"/>
              <w:right w:val="nil"/>
            </w:tcBorders>
          </w:tcPr>
          <w:p w14:paraId="3351D63F" w14:textId="77777777" w:rsidR="00202D8C" w:rsidRDefault="00000000">
            <w:pPr>
              <w:spacing w:after="0"/>
              <w:ind w:right="27"/>
              <w:jc w:val="right"/>
            </w:pPr>
            <w:r>
              <w:rPr>
                <w:sz w:val="15"/>
              </w:rPr>
              <w:t>13</w:t>
            </w:r>
          </w:p>
        </w:tc>
        <w:tc>
          <w:tcPr>
            <w:tcW w:w="963" w:type="dxa"/>
            <w:tcBorders>
              <w:top w:val="nil"/>
              <w:left w:val="nil"/>
              <w:bottom w:val="nil"/>
              <w:right w:val="single" w:sz="4" w:space="0" w:color="D4D4D4"/>
            </w:tcBorders>
          </w:tcPr>
          <w:p w14:paraId="65950667" w14:textId="77777777" w:rsidR="00202D8C" w:rsidRDefault="00202D8C"/>
        </w:tc>
      </w:tr>
      <w:tr w:rsidR="00202D8C" w14:paraId="71223F45" w14:textId="77777777">
        <w:trPr>
          <w:trHeight w:val="202"/>
        </w:trPr>
        <w:tc>
          <w:tcPr>
            <w:tcW w:w="958" w:type="dxa"/>
            <w:tcBorders>
              <w:top w:val="nil"/>
              <w:left w:val="nil"/>
              <w:bottom w:val="nil"/>
              <w:right w:val="nil"/>
            </w:tcBorders>
            <w:shd w:val="clear" w:color="auto" w:fill="D9D9D9"/>
          </w:tcPr>
          <w:p w14:paraId="6988E64D" w14:textId="77777777" w:rsidR="00202D8C" w:rsidRDefault="00000000">
            <w:pPr>
              <w:spacing w:after="0"/>
              <w:ind w:left="26"/>
            </w:pPr>
            <w:r>
              <w:rPr>
                <w:sz w:val="15"/>
              </w:rPr>
              <w:t>24354</w:t>
            </w:r>
          </w:p>
        </w:tc>
        <w:tc>
          <w:tcPr>
            <w:tcW w:w="962" w:type="dxa"/>
            <w:tcBorders>
              <w:top w:val="nil"/>
              <w:left w:val="nil"/>
              <w:bottom w:val="nil"/>
              <w:right w:val="nil"/>
            </w:tcBorders>
            <w:shd w:val="clear" w:color="auto" w:fill="D9D9D9"/>
          </w:tcPr>
          <w:p w14:paraId="43F800F3" w14:textId="77777777" w:rsidR="00202D8C" w:rsidRDefault="00000000">
            <w:pPr>
              <w:spacing w:after="0"/>
              <w:ind w:left="29" w:right="-18"/>
              <w:jc w:val="both"/>
            </w:pPr>
            <w:r>
              <w:rPr>
                <w:sz w:val="15"/>
              </w:rPr>
              <w:t>La Roche-</w:t>
            </w:r>
            <w:proofErr w:type="spellStart"/>
            <w:r>
              <w:rPr>
                <w:sz w:val="15"/>
              </w:rPr>
              <w:t>Chala</w:t>
            </w:r>
            <w:proofErr w:type="spellEnd"/>
          </w:p>
        </w:tc>
        <w:tc>
          <w:tcPr>
            <w:tcW w:w="962" w:type="dxa"/>
            <w:tcBorders>
              <w:top w:val="nil"/>
              <w:left w:val="nil"/>
              <w:bottom w:val="nil"/>
              <w:right w:val="nil"/>
            </w:tcBorders>
            <w:shd w:val="clear" w:color="auto" w:fill="D9D9D9"/>
          </w:tcPr>
          <w:p w14:paraId="1C49301D" w14:textId="77777777" w:rsidR="00202D8C" w:rsidRDefault="00000000">
            <w:pPr>
              <w:spacing w:after="0"/>
              <w:ind w:left="29"/>
            </w:pPr>
            <w:r>
              <w:rPr>
                <w:sz w:val="15"/>
              </w:rPr>
              <w:t>RUR</w:t>
            </w:r>
          </w:p>
        </w:tc>
        <w:tc>
          <w:tcPr>
            <w:tcW w:w="962" w:type="dxa"/>
            <w:tcBorders>
              <w:top w:val="nil"/>
              <w:left w:val="nil"/>
              <w:bottom w:val="nil"/>
              <w:right w:val="nil"/>
            </w:tcBorders>
            <w:shd w:val="clear" w:color="auto" w:fill="D9D9D9"/>
          </w:tcPr>
          <w:p w14:paraId="3EC7871A" w14:textId="77777777" w:rsidR="00202D8C" w:rsidRDefault="00000000">
            <w:pPr>
              <w:spacing w:after="0"/>
              <w:ind w:right="28"/>
              <w:jc w:val="right"/>
            </w:pPr>
            <w:r>
              <w:rPr>
                <w:sz w:val="15"/>
              </w:rPr>
              <w:t>9357</w:t>
            </w:r>
          </w:p>
        </w:tc>
        <w:tc>
          <w:tcPr>
            <w:tcW w:w="962" w:type="dxa"/>
            <w:tcBorders>
              <w:top w:val="nil"/>
              <w:left w:val="nil"/>
              <w:bottom w:val="nil"/>
              <w:right w:val="nil"/>
            </w:tcBorders>
            <w:shd w:val="clear" w:color="auto" w:fill="D9D9D9"/>
          </w:tcPr>
          <w:p w14:paraId="0796BDA0" w14:textId="77777777" w:rsidR="00202D8C" w:rsidRDefault="00000000">
            <w:pPr>
              <w:spacing w:after="0"/>
              <w:ind w:right="28"/>
              <w:jc w:val="right"/>
            </w:pPr>
            <w:r>
              <w:rPr>
                <w:sz w:val="15"/>
              </w:rPr>
              <w:t>298</w:t>
            </w:r>
          </w:p>
        </w:tc>
        <w:tc>
          <w:tcPr>
            <w:tcW w:w="962" w:type="dxa"/>
            <w:tcBorders>
              <w:top w:val="nil"/>
              <w:left w:val="nil"/>
              <w:bottom w:val="nil"/>
              <w:right w:val="nil"/>
            </w:tcBorders>
            <w:shd w:val="clear" w:color="auto" w:fill="D9D9D9"/>
          </w:tcPr>
          <w:p w14:paraId="3CF55A0C" w14:textId="77777777" w:rsidR="00202D8C" w:rsidRDefault="00000000">
            <w:pPr>
              <w:spacing w:after="0"/>
              <w:ind w:right="28"/>
              <w:jc w:val="right"/>
            </w:pPr>
            <w:r>
              <w:rPr>
                <w:sz w:val="15"/>
              </w:rPr>
              <w:t>7</w:t>
            </w:r>
          </w:p>
        </w:tc>
        <w:tc>
          <w:tcPr>
            <w:tcW w:w="962" w:type="dxa"/>
            <w:tcBorders>
              <w:top w:val="nil"/>
              <w:left w:val="nil"/>
              <w:bottom w:val="nil"/>
              <w:right w:val="nil"/>
            </w:tcBorders>
            <w:shd w:val="clear" w:color="auto" w:fill="D9D9D9"/>
          </w:tcPr>
          <w:p w14:paraId="2B8C5DAB" w14:textId="77777777" w:rsidR="00202D8C" w:rsidRDefault="00000000">
            <w:pPr>
              <w:spacing w:after="0"/>
              <w:ind w:right="28"/>
              <w:jc w:val="right"/>
            </w:pPr>
            <w:r>
              <w:rPr>
                <w:sz w:val="15"/>
              </w:rPr>
              <w:t>1</w:t>
            </w:r>
          </w:p>
        </w:tc>
        <w:tc>
          <w:tcPr>
            <w:tcW w:w="962" w:type="dxa"/>
            <w:tcBorders>
              <w:top w:val="nil"/>
              <w:left w:val="nil"/>
              <w:bottom w:val="nil"/>
              <w:right w:val="nil"/>
            </w:tcBorders>
            <w:shd w:val="clear" w:color="auto" w:fill="D9D9D9"/>
          </w:tcPr>
          <w:p w14:paraId="42F244C2" w14:textId="77777777" w:rsidR="00202D8C" w:rsidRDefault="00202D8C"/>
        </w:tc>
        <w:tc>
          <w:tcPr>
            <w:tcW w:w="962" w:type="dxa"/>
            <w:tcBorders>
              <w:top w:val="nil"/>
              <w:left w:val="nil"/>
              <w:bottom w:val="nil"/>
              <w:right w:val="nil"/>
            </w:tcBorders>
            <w:shd w:val="clear" w:color="auto" w:fill="D9D9D9"/>
          </w:tcPr>
          <w:p w14:paraId="6344A5EF" w14:textId="77777777" w:rsidR="00202D8C" w:rsidRDefault="00000000">
            <w:pPr>
              <w:spacing w:after="0"/>
              <w:ind w:right="28"/>
              <w:jc w:val="right"/>
            </w:pPr>
            <w:r>
              <w:rPr>
                <w:sz w:val="15"/>
              </w:rPr>
              <w:t>2</w:t>
            </w:r>
          </w:p>
        </w:tc>
        <w:tc>
          <w:tcPr>
            <w:tcW w:w="963" w:type="dxa"/>
            <w:tcBorders>
              <w:top w:val="nil"/>
              <w:left w:val="nil"/>
              <w:bottom w:val="nil"/>
              <w:right w:val="nil"/>
            </w:tcBorders>
            <w:shd w:val="clear" w:color="auto" w:fill="D9D9D9"/>
          </w:tcPr>
          <w:p w14:paraId="5B9EAB66" w14:textId="77777777" w:rsidR="00202D8C" w:rsidRDefault="00202D8C"/>
        </w:tc>
      </w:tr>
      <w:tr w:rsidR="00202D8C" w14:paraId="4797973A" w14:textId="77777777">
        <w:trPr>
          <w:trHeight w:val="197"/>
        </w:trPr>
        <w:tc>
          <w:tcPr>
            <w:tcW w:w="958" w:type="dxa"/>
            <w:tcBorders>
              <w:top w:val="nil"/>
              <w:left w:val="single" w:sz="3" w:space="0" w:color="D4D4D4"/>
              <w:bottom w:val="nil"/>
              <w:right w:val="nil"/>
            </w:tcBorders>
          </w:tcPr>
          <w:p w14:paraId="49E22464" w14:textId="77777777" w:rsidR="00202D8C" w:rsidRDefault="00000000">
            <w:pPr>
              <w:tabs>
                <w:tab w:val="right" w:pos="958"/>
              </w:tabs>
              <w:spacing w:after="0"/>
              <w:ind w:right="-4"/>
            </w:pPr>
            <w:r>
              <w:rPr>
                <w:sz w:val="15"/>
              </w:rPr>
              <w:t>24372</w:t>
            </w:r>
            <w:r>
              <w:rPr>
                <w:sz w:val="15"/>
              </w:rPr>
              <w:tab/>
            </w:r>
            <w:r>
              <w:rPr>
                <w:noProof/>
              </w:rPr>
              <mc:AlternateContent>
                <mc:Choice Requires="wpg">
                  <w:drawing>
                    <wp:inline distT="0" distB="0" distL="0" distR="0" wp14:anchorId="63A008E9" wp14:editId="0D82BE05">
                      <wp:extent cx="5314" cy="122144"/>
                      <wp:effectExtent l="0" t="0" r="0" b="0"/>
                      <wp:docPr id="21436" name="Group 21436"/>
                      <wp:cNvGraphicFramePr/>
                      <a:graphic xmlns:a="http://schemas.openxmlformats.org/drawingml/2006/main">
                        <a:graphicData uri="http://schemas.microsoft.com/office/word/2010/wordprocessingGroup">
                          <wpg:wgp>
                            <wpg:cNvGrpSpPr/>
                            <wpg:grpSpPr>
                              <a:xfrm>
                                <a:off x="0" y="0"/>
                                <a:ext cx="5314" cy="122144"/>
                                <a:chOff x="0" y="0"/>
                                <a:chExt cx="5314" cy="122144"/>
                              </a:xfrm>
                            </wpg:grpSpPr>
                            <wps:wsp>
                              <wps:cNvPr id="887" name="Shape 887"/>
                              <wps:cNvSpPr/>
                              <wps:spPr>
                                <a:xfrm>
                                  <a:off x="1" y="2"/>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195" name="Shape 23195"/>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436" style="width:0.418442pt;height:9.61768pt;mso-position-horizontal-relative:char;mso-position-vertical-relative:line" coordsize="53,1221">
                      <v:shape id="Shape 887" style="position:absolute;width:0;height:1221;left:0;top:0;" coordsize="0,122142" path="m0,0l0,122142">
                        <v:stroke weight="0pt" endcap="square" joinstyle="miter" miterlimit="10" on="true" color="#d4d4d4"/>
                        <v:fill on="false" color="#000000" opacity="0"/>
                      </v:shape>
                      <v:shape id="Shape 23196"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039AE095" w14:textId="77777777" w:rsidR="00202D8C" w:rsidRDefault="00000000">
            <w:pPr>
              <w:tabs>
                <w:tab w:val="right" w:pos="962"/>
              </w:tabs>
              <w:spacing w:after="0"/>
              <w:ind w:right="-4"/>
            </w:pPr>
            <w:r>
              <w:rPr>
                <w:sz w:val="15"/>
              </w:rPr>
              <w:t>Saint-Astier</w:t>
            </w:r>
            <w:r>
              <w:rPr>
                <w:sz w:val="15"/>
              </w:rPr>
              <w:tab/>
            </w:r>
            <w:r>
              <w:rPr>
                <w:noProof/>
              </w:rPr>
              <mc:AlternateContent>
                <mc:Choice Requires="wpg">
                  <w:drawing>
                    <wp:inline distT="0" distB="0" distL="0" distR="0" wp14:anchorId="6BC08474" wp14:editId="53A650A6">
                      <wp:extent cx="5314" cy="122145"/>
                      <wp:effectExtent l="0" t="0" r="0" b="0"/>
                      <wp:docPr id="21444" name="Group 21444"/>
                      <wp:cNvGraphicFramePr/>
                      <a:graphic xmlns:a="http://schemas.openxmlformats.org/drawingml/2006/main">
                        <a:graphicData uri="http://schemas.microsoft.com/office/word/2010/wordprocessingGroup">
                          <wpg:wgp>
                            <wpg:cNvGrpSpPr/>
                            <wpg:grpSpPr>
                              <a:xfrm>
                                <a:off x="0" y="0"/>
                                <a:ext cx="5314" cy="122145"/>
                                <a:chOff x="0" y="0"/>
                                <a:chExt cx="5314" cy="122145"/>
                              </a:xfrm>
                            </wpg:grpSpPr>
                            <wps:wsp>
                              <wps:cNvPr id="889" name="Shape 889"/>
                              <wps:cNvSpPr/>
                              <wps:spPr>
                                <a:xfrm>
                                  <a:off x="0" y="3"/>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197" name="Shape 23197"/>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444" style="width:0.418427pt;height:9.61774pt;mso-position-horizontal-relative:char;mso-position-vertical-relative:line" coordsize="53,1221">
                      <v:shape id="Shape 889" style="position:absolute;width:0;height:1221;left:0;top:0;" coordsize="0,122142" path="m0,0l0,122142">
                        <v:stroke weight="0pt" endcap="square" joinstyle="miter" miterlimit="10" on="true" color="#d4d4d4"/>
                        <v:fill on="false" color="#000000" opacity="0"/>
                      </v:shape>
                      <v:shape id="Shape 23198"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67A655D8" w14:textId="77777777" w:rsidR="00202D8C" w:rsidRDefault="00000000">
            <w:pPr>
              <w:tabs>
                <w:tab w:val="right" w:pos="962"/>
              </w:tabs>
              <w:spacing w:after="0"/>
            </w:pPr>
            <w:r>
              <w:rPr>
                <w:sz w:val="15"/>
              </w:rPr>
              <w:t>RUR</w:t>
            </w:r>
            <w:r>
              <w:rPr>
                <w:sz w:val="15"/>
              </w:rPr>
              <w:tab/>
            </w:r>
            <w:r>
              <w:rPr>
                <w:noProof/>
              </w:rPr>
              <mc:AlternateContent>
                <mc:Choice Requires="wpg">
                  <w:drawing>
                    <wp:inline distT="0" distB="0" distL="0" distR="0" wp14:anchorId="2E70C98C" wp14:editId="37F0C026">
                      <wp:extent cx="1" cy="122142"/>
                      <wp:effectExtent l="0" t="0" r="0" b="0"/>
                      <wp:docPr id="21452" name="Group 21452"/>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891" name="Shape 891"/>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452" style="width:7.87402e-05pt;height:9.61749pt;mso-position-horizontal-relative:char;mso-position-vertical-relative:line" coordsize="0,1221">
                      <v:shape id="Shape 891" style="position:absolute;width:0;height:1221;left:0;top:0;" coordsize="0,122142" path="m0,0l0,122142">
                        <v:stroke weight="0pt" endcap="square" joinstyle="miter" miterlimit="10" on="true" color="#d4d4d4"/>
                        <v:fill on="false" color="#000000" opacity="0"/>
                      </v:shape>
                    </v:group>
                  </w:pict>
                </mc:Fallback>
              </mc:AlternateContent>
            </w:r>
          </w:p>
        </w:tc>
        <w:tc>
          <w:tcPr>
            <w:tcW w:w="962" w:type="dxa"/>
            <w:tcBorders>
              <w:top w:val="nil"/>
              <w:left w:val="nil"/>
              <w:bottom w:val="nil"/>
              <w:right w:val="nil"/>
            </w:tcBorders>
          </w:tcPr>
          <w:p w14:paraId="733835A1" w14:textId="77777777" w:rsidR="00202D8C" w:rsidRDefault="00000000">
            <w:pPr>
              <w:tabs>
                <w:tab w:val="right" w:pos="962"/>
              </w:tabs>
              <w:spacing w:after="0"/>
              <w:ind w:left="-4"/>
            </w:pPr>
            <w:r>
              <w:rPr>
                <w:noProof/>
              </w:rPr>
              <mc:AlternateContent>
                <mc:Choice Requires="wpg">
                  <w:drawing>
                    <wp:inline distT="0" distB="0" distL="0" distR="0" wp14:anchorId="2A0845CD" wp14:editId="1A6A94B4">
                      <wp:extent cx="5320" cy="122142"/>
                      <wp:effectExtent l="0" t="0" r="0" b="0"/>
                      <wp:docPr id="21460" name="Group 21460"/>
                      <wp:cNvGraphicFramePr/>
                      <a:graphic xmlns:a="http://schemas.openxmlformats.org/drawingml/2006/main">
                        <a:graphicData uri="http://schemas.microsoft.com/office/word/2010/wordprocessingGroup">
                          <wpg:wgp>
                            <wpg:cNvGrpSpPr/>
                            <wpg:grpSpPr>
                              <a:xfrm>
                                <a:off x="0" y="0"/>
                                <a:ext cx="5320" cy="122142"/>
                                <a:chOff x="0" y="0"/>
                                <a:chExt cx="5320" cy="122142"/>
                              </a:xfrm>
                            </wpg:grpSpPr>
                            <wps:wsp>
                              <wps:cNvPr id="23199" name="Shape 23199"/>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460" style="width:0.418869pt;height:9.61749pt;mso-position-horizontal-relative:char;mso-position-vertical-relative:line" coordsize="53,1221">
                      <v:shape id="Shape 23200" style="position:absolute;width:91;height:1221;left:0;top:0;" coordsize="9144,122142" path="m0,0l9144,0l9144,122142l0,122142l0,0">
                        <v:stroke weight="0pt" endcap="flat" joinstyle="miter" miterlimit="10" on="false" color="#000000" opacity="0"/>
                        <v:fill on="true" color="#d4d4d4"/>
                      </v:shape>
                    </v:group>
                  </w:pict>
                </mc:Fallback>
              </mc:AlternateContent>
            </w:r>
            <w:r>
              <w:rPr>
                <w:sz w:val="15"/>
              </w:rPr>
              <w:tab/>
              <w:t xml:space="preserve">14897 </w:t>
            </w:r>
            <w:r>
              <w:rPr>
                <w:noProof/>
              </w:rPr>
              <mc:AlternateContent>
                <mc:Choice Requires="wpg">
                  <w:drawing>
                    <wp:inline distT="0" distB="0" distL="0" distR="0" wp14:anchorId="05D77EF5" wp14:editId="372E2E02">
                      <wp:extent cx="1" cy="122142"/>
                      <wp:effectExtent l="0" t="0" r="0" b="0"/>
                      <wp:docPr id="21461" name="Group 21461"/>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893" name="Shape 893"/>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461" style="width:7.87402e-05pt;height:9.61749pt;mso-position-horizontal-relative:char;mso-position-vertical-relative:line" coordsize="0,1221">
                      <v:shape id="Shape 893" style="position:absolute;width:0;height:1221;left:0;top:0;" coordsize="0,122142" path="m0,0l0,122142">
                        <v:stroke weight="0pt" endcap="square" joinstyle="miter" miterlimit="10" on="true" color="#d4d4d4"/>
                        <v:fill on="false" color="#000000" opacity="0"/>
                      </v:shape>
                    </v:group>
                  </w:pict>
                </mc:Fallback>
              </mc:AlternateContent>
            </w:r>
          </w:p>
        </w:tc>
        <w:tc>
          <w:tcPr>
            <w:tcW w:w="962" w:type="dxa"/>
            <w:tcBorders>
              <w:top w:val="nil"/>
              <w:left w:val="nil"/>
              <w:bottom w:val="nil"/>
              <w:right w:val="nil"/>
            </w:tcBorders>
          </w:tcPr>
          <w:p w14:paraId="4E6E4C7C" w14:textId="77777777" w:rsidR="00202D8C" w:rsidRDefault="00000000">
            <w:pPr>
              <w:tabs>
                <w:tab w:val="right" w:pos="962"/>
              </w:tabs>
              <w:spacing w:after="0"/>
              <w:ind w:left="-4" w:right="-4"/>
            </w:pPr>
            <w:r>
              <w:rPr>
                <w:noProof/>
              </w:rPr>
              <mc:AlternateContent>
                <mc:Choice Requires="wpg">
                  <w:drawing>
                    <wp:inline distT="0" distB="0" distL="0" distR="0" wp14:anchorId="01A7D4A1" wp14:editId="1E94C60F">
                      <wp:extent cx="5314" cy="122142"/>
                      <wp:effectExtent l="0" t="0" r="0" b="0"/>
                      <wp:docPr id="21469" name="Group 21469"/>
                      <wp:cNvGraphicFramePr/>
                      <a:graphic xmlns:a="http://schemas.openxmlformats.org/drawingml/2006/main">
                        <a:graphicData uri="http://schemas.microsoft.com/office/word/2010/wordprocessingGroup">
                          <wpg:wgp>
                            <wpg:cNvGrpSpPr/>
                            <wpg:grpSpPr>
                              <a:xfrm>
                                <a:off x="0" y="0"/>
                                <a:ext cx="5314" cy="122142"/>
                                <a:chOff x="0" y="0"/>
                                <a:chExt cx="5314" cy="122142"/>
                              </a:xfrm>
                            </wpg:grpSpPr>
                            <wps:wsp>
                              <wps:cNvPr id="23201" name="Shape 23201"/>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469" style="width:0.418442pt;height:9.61749pt;mso-position-horizontal-relative:char;mso-position-vertical-relative:line" coordsize="53,1221">
                      <v:shape id="Shape 23202" style="position:absolute;width:91;height:1221;left:0;top:0;" coordsize="9144,122142" path="m0,0l9144,0l9144,122142l0,122142l0,0">
                        <v:stroke weight="0pt" endcap="flat" joinstyle="miter" miterlimit="10" on="false" color="#000000" opacity="0"/>
                        <v:fill on="true" color="#d4d4d4"/>
                      </v:shape>
                    </v:group>
                  </w:pict>
                </mc:Fallback>
              </mc:AlternateContent>
            </w:r>
            <w:r>
              <w:rPr>
                <w:sz w:val="15"/>
              </w:rPr>
              <w:tab/>
              <w:t xml:space="preserve">162 </w:t>
            </w:r>
            <w:r>
              <w:rPr>
                <w:noProof/>
              </w:rPr>
              <mc:AlternateContent>
                <mc:Choice Requires="wpg">
                  <w:drawing>
                    <wp:inline distT="0" distB="0" distL="0" distR="0" wp14:anchorId="4C7EEF50" wp14:editId="3CAFA871">
                      <wp:extent cx="5314" cy="122144"/>
                      <wp:effectExtent l="0" t="0" r="0" b="0"/>
                      <wp:docPr id="21470" name="Group 21470"/>
                      <wp:cNvGraphicFramePr/>
                      <a:graphic xmlns:a="http://schemas.openxmlformats.org/drawingml/2006/main">
                        <a:graphicData uri="http://schemas.microsoft.com/office/word/2010/wordprocessingGroup">
                          <wpg:wgp>
                            <wpg:cNvGrpSpPr/>
                            <wpg:grpSpPr>
                              <a:xfrm>
                                <a:off x="0" y="0"/>
                                <a:ext cx="5314" cy="122144"/>
                                <a:chOff x="0" y="0"/>
                                <a:chExt cx="5314" cy="122144"/>
                              </a:xfrm>
                            </wpg:grpSpPr>
                            <wps:wsp>
                              <wps:cNvPr id="895" name="Shape 895"/>
                              <wps:cNvSpPr/>
                              <wps:spPr>
                                <a:xfrm>
                                  <a:off x="1" y="2"/>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03" name="Shape 23203"/>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470" style="width:0.418457pt;height:9.61768pt;mso-position-horizontal-relative:char;mso-position-vertical-relative:line" coordsize="53,1221">
                      <v:shape id="Shape 895" style="position:absolute;width:0;height:1221;left:0;top:0;" coordsize="0,122142" path="m0,0l0,122142">
                        <v:stroke weight="0pt" endcap="square" joinstyle="miter" miterlimit="10" on="true" color="#d4d4d4"/>
                        <v:fill on="false" color="#000000" opacity="0"/>
                      </v:shape>
                      <v:shape id="Shape 23204"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78791992" w14:textId="77777777" w:rsidR="00202D8C" w:rsidRDefault="00000000">
            <w:pPr>
              <w:spacing w:after="0"/>
              <w:ind w:right="-4"/>
              <w:jc w:val="right"/>
            </w:pPr>
            <w:r>
              <w:rPr>
                <w:sz w:val="15"/>
              </w:rPr>
              <w:t xml:space="preserve">6 </w:t>
            </w:r>
            <w:r>
              <w:rPr>
                <w:noProof/>
              </w:rPr>
              <mc:AlternateContent>
                <mc:Choice Requires="wpg">
                  <w:drawing>
                    <wp:inline distT="0" distB="0" distL="0" distR="0" wp14:anchorId="39DDC713" wp14:editId="0C2AFD72">
                      <wp:extent cx="5314" cy="122145"/>
                      <wp:effectExtent l="0" t="0" r="0" b="0"/>
                      <wp:docPr id="21478" name="Group 21478"/>
                      <wp:cNvGraphicFramePr/>
                      <a:graphic xmlns:a="http://schemas.openxmlformats.org/drawingml/2006/main">
                        <a:graphicData uri="http://schemas.microsoft.com/office/word/2010/wordprocessingGroup">
                          <wpg:wgp>
                            <wpg:cNvGrpSpPr/>
                            <wpg:grpSpPr>
                              <a:xfrm>
                                <a:off x="0" y="0"/>
                                <a:ext cx="5314" cy="122145"/>
                                <a:chOff x="0" y="0"/>
                                <a:chExt cx="5314" cy="122145"/>
                              </a:xfrm>
                            </wpg:grpSpPr>
                            <wps:wsp>
                              <wps:cNvPr id="897" name="Shape 897"/>
                              <wps:cNvSpPr/>
                              <wps:spPr>
                                <a:xfrm>
                                  <a:off x="0" y="3"/>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05" name="Shape 23205"/>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478" style="width:0.418457pt;height:9.61774pt;mso-position-horizontal-relative:char;mso-position-vertical-relative:line" coordsize="53,1221">
                      <v:shape id="Shape 897" style="position:absolute;width:0;height:1221;left:0;top:0;" coordsize="0,122142" path="m0,0l0,122142">
                        <v:stroke weight="0pt" endcap="square" joinstyle="miter" miterlimit="10" on="true" color="#d4d4d4"/>
                        <v:fill on="false" color="#000000" opacity="0"/>
                      </v:shape>
                      <v:shape id="Shape 23206"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58D6DECA" w14:textId="77777777" w:rsidR="00202D8C" w:rsidRDefault="00000000">
            <w:pPr>
              <w:spacing w:after="0"/>
              <w:ind w:right="4"/>
              <w:jc w:val="right"/>
            </w:pPr>
            <w:r>
              <w:rPr>
                <w:sz w:val="15"/>
              </w:rPr>
              <w:t xml:space="preserve">6 </w:t>
            </w:r>
            <w:r>
              <w:rPr>
                <w:noProof/>
              </w:rPr>
              <mc:AlternateContent>
                <mc:Choice Requires="wpg">
                  <w:drawing>
                    <wp:inline distT="0" distB="0" distL="0" distR="0" wp14:anchorId="6849B436" wp14:editId="6E93657D">
                      <wp:extent cx="1" cy="122142"/>
                      <wp:effectExtent l="0" t="0" r="0" b="0"/>
                      <wp:docPr id="21486" name="Group 21486"/>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899" name="Shape 899"/>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486" style="width:7.87402e-05pt;height:9.61749pt;mso-position-horizontal-relative:char;mso-position-vertical-relative:line" coordsize="0,1221">
                      <v:shape id="Shape 899" style="position:absolute;width:0;height:1221;left:0;top:0;" coordsize="0,122142" path="m0,0l0,122142">
                        <v:stroke weight="0pt" endcap="square" joinstyle="miter" miterlimit="10" on="true" color="#d4d4d4"/>
                        <v:fill on="false" color="#000000" opacity="0"/>
                      </v:shape>
                    </v:group>
                  </w:pict>
                </mc:Fallback>
              </mc:AlternateContent>
            </w:r>
          </w:p>
        </w:tc>
        <w:tc>
          <w:tcPr>
            <w:tcW w:w="962" w:type="dxa"/>
            <w:tcBorders>
              <w:top w:val="nil"/>
              <w:left w:val="nil"/>
              <w:bottom w:val="nil"/>
              <w:right w:val="nil"/>
            </w:tcBorders>
          </w:tcPr>
          <w:p w14:paraId="462DC2D3" w14:textId="77777777" w:rsidR="00202D8C" w:rsidRDefault="00000000">
            <w:pPr>
              <w:spacing w:after="0"/>
              <w:ind w:left="-4" w:right="-4"/>
            </w:pPr>
            <w:r>
              <w:rPr>
                <w:noProof/>
              </w:rPr>
              <mc:AlternateContent>
                <mc:Choice Requires="wpg">
                  <w:drawing>
                    <wp:inline distT="0" distB="0" distL="0" distR="0" wp14:anchorId="27A95F80" wp14:editId="27C18B57">
                      <wp:extent cx="616445" cy="122146"/>
                      <wp:effectExtent l="0" t="0" r="0" b="0"/>
                      <wp:docPr id="22137" name="Group 22137"/>
                      <wp:cNvGraphicFramePr/>
                      <a:graphic xmlns:a="http://schemas.openxmlformats.org/drawingml/2006/main">
                        <a:graphicData uri="http://schemas.microsoft.com/office/word/2010/wordprocessingGroup">
                          <wpg:wgp>
                            <wpg:cNvGrpSpPr/>
                            <wpg:grpSpPr>
                              <a:xfrm>
                                <a:off x="0" y="0"/>
                                <a:ext cx="616445" cy="122146"/>
                                <a:chOff x="0" y="0"/>
                                <a:chExt cx="616445" cy="122146"/>
                              </a:xfrm>
                            </wpg:grpSpPr>
                            <wps:wsp>
                              <wps:cNvPr id="23207" name="Shape 23207"/>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s:wsp>
                              <wps:cNvPr id="901" name="Shape 901"/>
                              <wps:cNvSpPr/>
                              <wps:spPr>
                                <a:xfrm>
                                  <a:off x="611131" y="4"/>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08" name="Shape 23208"/>
                              <wps:cNvSpPr/>
                              <wps:spPr>
                                <a:xfrm>
                                  <a:off x="611131" y="1"/>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2137" style="width:48.5389pt;height:9.6178pt;mso-position-horizontal-relative:char;mso-position-vertical-relative:line" coordsize="6164,1221">
                      <v:shape id="Shape 23209" style="position:absolute;width:91;height:1221;left:0;top:0;" coordsize="9144,122142" path="m0,0l9144,0l9144,122142l0,122142l0,0">
                        <v:stroke weight="0pt" endcap="flat" joinstyle="miter" miterlimit="10" on="false" color="#000000" opacity="0"/>
                        <v:fill on="true" color="#d4d4d4"/>
                      </v:shape>
                      <v:shape id="Shape 901" style="position:absolute;width:0;height:1221;left:6111;top:0;" coordsize="0,122142" path="m0,0l0,122142">
                        <v:stroke weight="0pt" endcap="square" joinstyle="miter" miterlimit="10" on="true" color="#d4d4d4"/>
                        <v:fill on="false" color="#000000" opacity="0"/>
                      </v:shape>
                      <v:shape id="Shape 23210" style="position:absolute;width:91;height:1221;left:6111;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6497F184" w14:textId="77777777" w:rsidR="00202D8C" w:rsidRDefault="00000000">
            <w:pPr>
              <w:spacing w:after="0"/>
              <w:ind w:right="4"/>
              <w:jc w:val="right"/>
            </w:pPr>
            <w:r>
              <w:rPr>
                <w:sz w:val="15"/>
              </w:rPr>
              <w:t>9</w:t>
            </w:r>
            <w:r>
              <w:rPr>
                <w:noProof/>
              </w:rPr>
              <mc:AlternateContent>
                <mc:Choice Requires="wpg">
                  <w:drawing>
                    <wp:inline distT="0" distB="0" distL="0" distR="0" wp14:anchorId="470B5A47" wp14:editId="19932F2F">
                      <wp:extent cx="1" cy="122142"/>
                      <wp:effectExtent l="0" t="0" r="0" b="0"/>
                      <wp:docPr id="21499" name="Group 21499"/>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903" name="Shape 903"/>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499" style="width:7.87402e-05pt;height:9.61749pt;mso-position-horizontal-relative:char;mso-position-vertical-relative:line" coordsize="0,1221">
                      <v:shape id="Shape 903" style="position:absolute;width:0;height:1221;left:0;top:0;" coordsize="0,122142" path="m0,0l0,122142">
                        <v:stroke weight="0pt" endcap="square" joinstyle="miter" miterlimit="10" on="true" color="#d4d4d4"/>
                        <v:fill on="false" color="#000000" opacity="0"/>
                      </v:shape>
                    </v:group>
                  </w:pict>
                </mc:Fallback>
              </mc:AlternateContent>
            </w:r>
          </w:p>
        </w:tc>
        <w:tc>
          <w:tcPr>
            <w:tcW w:w="963" w:type="dxa"/>
            <w:tcBorders>
              <w:top w:val="nil"/>
              <w:left w:val="nil"/>
              <w:bottom w:val="nil"/>
              <w:right w:val="single" w:sz="4" w:space="0" w:color="D4D4D4"/>
            </w:tcBorders>
          </w:tcPr>
          <w:p w14:paraId="34193F21" w14:textId="77777777" w:rsidR="00202D8C" w:rsidRDefault="00000000">
            <w:pPr>
              <w:spacing w:after="0"/>
              <w:ind w:left="-4"/>
            </w:pPr>
            <w:r>
              <w:rPr>
                <w:noProof/>
              </w:rPr>
              <mc:AlternateContent>
                <mc:Choice Requires="wpg">
                  <w:drawing>
                    <wp:inline distT="0" distB="0" distL="0" distR="0" wp14:anchorId="3E85EC4D" wp14:editId="32C711BA">
                      <wp:extent cx="5314" cy="122142"/>
                      <wp:effectExtent l="0" t="0" r="0" b="0"/>
                      <wp:docPr id="21507" name="Group 21507"/>
                      <wp:cNvGraphicFramePr/>
                      <a:graphic xmlns:a="http://schemas.openxmlformats.org/drawingml/2006/main">
                        <a:graphicData uri="http://schemas.microsoft.com/office/word/2010/wordprocessingGroup">
                          <wpg:wgp>
                            <wpg:cNvGrpSpPr/>
                            <wpg:grpSpPr>
                              <a:xfrm>
                                <a:off x="0" y="0"/>
                                <a:ext cx="5314" cy="122142"/>
                                <a:chOff x="0" y="0"/>
                                <a:chExt cx="5314" cy="122142"/>
                              </a:xfrm>
                            </wpg:grpSpPr>
                            <wps:wsp>
                              <wps:cNvPr id="23211" name="Shape 23211"/>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507" style="width:0.418427pt;height:9.61749pt;mso-position-horizontal-relative:char;mso-position-vertical-relative:line" coordsize="53,1221">
                      <v:shape id="Shape 23212" style="position:absolute;width:91;height:1221;left:0;top:0;" coordsize="9144,122142" path="m0,0l9144,0l9144,122142l0,122142l0,0">
                        <v:stroke weight="0pt" endcap="flat" joinstyle="miter" miterlimit="10" on="false" color="#000000" opacity="0"/>
                        <v:fill on="true" color="#d4d4d4"/>
                      </v:shape>
                    </v:group>
                  </w:pict>
                </mc:Fallback>
              </mc:AlternateContent>
            </w:r>
          </w:p>
        </w:tc>
      </w:tr>
      <w:tr w:rsidR="00202D8C" w14:paraId="2D4971FA" w14:textId="77777777">
        <w:trPr>
          <w:trHeight w:val="208"/>
        </w:trPr>
        <w:tc>
          <w:tcPr>
            <w:tcW w:w="958" w:type="dxa"/>
            <w:tcBorders>
              <w:top w:val="nil"/>
              <w:left w:val="nil"/>
              <w:bottom w:val="nil"/>
              <w:right w:val="nil"/>
            </w:tcBorders>
            <w:shd w:val="clear" w:color="auto" w:fill="D9D9D9"/>
          </w:tcPr>
          <w:p w14:paraId="1D91556D" w14:textId="77777777" w:rsidR="00202D8C" w:rsidRDefault="00000000">
            <w:pPr>
              <w:spacing w:after="0"/>
              <w:ind w:left="25"/>
            </w:pPr>
            <w:r>
              <w:rPr>
                <w:sz w:val="15"/>
              </w:rPr>
              <w:t>24396</w:t>
            </w:r>
          </w:p>
        </w:tc>
        <w:tc>
          <w:tcPr>
            <w:tcW w:w="962" w:type="dxa"/>
            <w:tcBorders>
              <w:top w:val="nil"/>
              <w:left w:val="nil"/>
              <w:bottom w:val="nil"/>
              <w:right w:val="nil"/>
            </w:tcBorders>
            <w:shd w:val="clear" w:color="auto" w:fill="D9D9D9"/>
          </w:tcPr>
          <w:p w14:paraId="6B8709C4" w14:textId="77777777" w:rsidR="00202D8C" w:rsidRDefault="00000000">
            <w:pPr>
              <w:spacing w:after="0"/>
              <w:ind w:left="30"/>
            </w:pPr>
            <w:r>
              <w:rPr>
                <w:sz w:val="15"/>
              </w:rPr>
              <w:t>Saint-Cyprien</w:t>
            </w:r>
          </w:p>
        </w:tc>
        <w:tc>
          <w:tcPr>
            <w:tcW w:w="962" w:type="dxa"/>
            <w:tcBorders>
              <w:top w:val="nil"/>
              <w:left w:val="nil"/>
              <w:bottom w:val="nil"/>
              <w:right w:val="nil"/>
            </w:tcBorders>
            <w:shd w:val="clear" w:color="auto" w:fill="D9D9D9"/>
          </w:tcPr>
          <w:p w14:paraId="368E95DF" w14:textId="77777777" w:rsidR="00202D8C" w:rsidRDefault="00000000">
            <w:pPr>
              <w:spacing w:after="0"/>
              <w:ind w:left="30"/>
            </w:pPr>
            <w:r>
              <w:rPr>
                <w:sz w:val="15"/>
              </w:rPr>
              <w:t>RUR</w:t>
            </w:r>
          </w:p>
        </w:tc>
        <w:tc>
          <w:tcPr>
            <w:tcW w:w="962" w:type="dxa"/>
            <w:tcBorders>
              <w:top w:val="nil"/>
              <w:left w:val="nil"/>
              <w:bottom w:val="nil"/>
              <w:right w:val="nil"/>
            </w:tcBorders>
            <w:shd w:val="clear" w:color="auto" w:fill="D9D9D9"/>
          </w:tcPr>
          <w:p w14:paraId="1718549F" w14:textId="77777777" w:rsidR="00202D8C" w:rsidRDefault="00000000">
            <w:pPr>
              <w:spacing w:after="0"/>
              <w:ind w:right="28"/>
              <w:jc w:val="right"/>
            </w:pPr>
            <w:r>
              <w:rPr>
                <w:sz w:val="15"/>
              </w:rPr>
              <w:t>3586</w:t>
            </w:r>
          </w:p>
        </w:tc>
        <w:tc>
          <w:tcPr>
            <w:tcW w:w="962" w:type="dxa"/>
            <w:tcBorders>
              <w:top w:val="nil"/>
              <w:left w:val="nil"/>
              <w:bottom w:val="nil"/>
              <w:right w:val="nil"/>
            </w:tcBorders>
            <w:shd w:val="clear" w:color="auto" w:fill="D9D9D9"/>
          </w:tcPr>
          <w:p w14:paraId="1B730B9D" w14:textId="77777777" w:rsidR="00202D8C" w:rsidRDefault="00000000">
            <w:pPr>
              <w:spacing w:after="0"/>
              <w:ind w:right="28"/>
              <w:jc w:val="right"/>
            </w:pPr>
            <w:r>
              <w:rPr>
                <w:sz w:val="15"/>
              </w:rPr>
              <w:t>81</w:t>
            </w:r>
          </w:p>
        </w:tc>
        <w:tc>
          <w:tcPr>
            <w:tcW w:w="962" w:type="dxa"/>
            <w:tcBorders>
              <w:top w:val="nil"/>
              <w:left w:val="nil"/>
              <w:bottom w:val="nil"/>
              <w:right w:val="nil"/>
            </w:tcBorders>
            <w:shd w:val="clear" w:color="auto" w:fill="D9D9D9"/>
          </w:tcPr>
          <w:p w14:paraId="27915430" w14:textId="77777777" w:rsidR="00202D8C" w:rsidRDefault="00000000">
            <w:pPr>
              <w:spacing w:after="0"/>
              <w:ind w:right="28"/>
              <w:jc w:val="right"/>
            </w:pPr>
            <w:r>
              <w:rPr>
                <w:sz w:val="15"/>
              </w:rPr>
              <w:t>4</w:t>
            </w:r>
          </w:p>
        </w:tc>
        <w:tc>
          <w:tcPr>
            <w:tcW w:w="962" w:type="dxa"/>
            <w:tcBorders>
              <w:top w:val="nil"/>
              <w:left w:val="nil"/>
              <w:bottom w:val="nil"/>
              <w:right w:val="nil"/>
            </w:tcBorders>
            <w:shd w:val="clear" w:color="auto" w:fill="D9D9D9"/>
          </w:tcPr>
          <w:p w14:paraId="0D577A3A" w14:textId="77777777" w:rsidR="00202D8C" w:rsidRDefault="00202D8C"/>
        </w:tc>
        <w:tc>
          <w:tcPr>
            <w:tcW w:w="962" w:type="dxa"/>
            <w:tcBorders>
              <w:top w:val="nil"/>
              <w:left w:val="nil"/>
              <w:bottom w:val="nil"/>
              <w:right w:val="nil"/>
            </w:tcBorders>
            <w:shd w:val="clear" w:color="auto" w:fill="D9D9D9"/>
          </w:tcPr>
          <w:p w14:paraId="6FF8ACCE" w14:textId="77777777" w:rsidR="00202D8C" w:rsidRDefault="00000000">
            <w:pPr>
              <w:spacing w:after="0"/>
              <w:ind w:right="28"/>
              <w:jc w:val="right"/>
            </w:pPr>
            <w:r>
              <w:rPr>
                <w:sz w:val="15"/>
              </w:rPr>
              <w:t>1</w:t>
            </w:r>
          </w:p>
        </w:tc>
        <w:tc>
          <w:tcPr>
            <w:tcW w:w="962" w:type="dxa"/>
            <w:tcBorders>
              <w:top w:val="nil"/>
              <w:left w:val="nil"/>
              <w:bottom w:val="nil"/>
              <w:right w:val="nil"/>
            </w:tcBorders>
            <w:shd w:val="clear" w:color="auto" w:fill="D9D9D9"/>
          </w:tcPr>
          <w:p w14:paraId="320A3B58" w14:textId="77777777" w:rsidR="00202D8C" w:rsidRDefault="00202D8C"/>
        </w:tc>
        <w:tc>
          <w:tcPr>
            <w:tcW w:w="963" w:type="dxa"/>
            <w:tcBorders>
              <w:top w:val="nil"/>
              <w:left w:val="nil"/>
              <w:bottom w:val="nil"/>
              <w:right w:val="nil"/>
            </w:tcBorders>
            <w:shd w:val="clear" w:color="auto" w:fill="D9D9D9"/>
          </w:tcPr>
          <w:p w14:paraId="4D937702" w14:textId="77777777" w:rsidR="00202D8C" w:rsidRDefault="00000000">
            <w:pPr>
              <w:spacing w:after="0"/>
              <w:ind w:right="28"/>
              <w:jc w:val="right"/>
            </w:pPr>
            <w:r>
              <w:rPr>
                <w:sz w:val="15"/>
              </w:rPr>
              <w:t>0</w:t>
            </w:r>
          </w:p>
        </w:tc>
      </w:tr>
      <w:tr w:rsidR="00202D8C" w14:paraId="5224C492" w14:textId="77777777">
        <w:trPr>
          <w:trHeight w:val="193"/>
        </w:trPr>
        <w:tc>
          <w:tcPr>
            <w:tcW w:w="958" w:type="dxa"/>
            <w:tcBorders>
              <w:top w:val="nil"/>
              <w:left w:val="single" w:sz="3" w:space="0" w:color="D4D4D4"/>
              <w:bottom w:val="nil"/>
              <w:right w:val="nil"/>
            </w:tcBorders>
          </w:tcPr>
          <w:p w14:paraId="75A64D06" w14:textId="77777777" w:rsidR="00202D8C" w:rsidRDefault="00000000">
            <w:pPr>
              <w:tabs>
                <w:tab w:val="right" w:pos="958"/>
              </w:tabs>
              <w:spacing w:after="0"/>
              <w:ind w:right="-4"/>
            </w:pPr>
            <w:r>
              <w:rPr>
                <w:sz w:val="15"/>
              </w:rPr>
              <w:t>24520</w:t>
            </w:r>
            <w:r>
              <w:rPr>
                <w:sz w:val="15"/>
              </w:rPr>
              <w:tab/>
            </w:r>
            <w:r>
              <w:rPr>
                <w:noProof/>
              </w:rPr>
              <mc:AlternateContent>
                <mc:Choice Requires="wpg">
                  <w:drawing>
                    <wp:inline distT="0" distB="0" distL="0" distR="0" wp14:anchorId="19FFD88D" wp14:editId="072353BF">
                      <wp:extent cx="5314" cy="122142"/>
                      <wp:effectExtent l="0" t="0" r="0" b="0"/>
                      <wp:docPr id="21567" name="Group 21567"/>
                      <wp:cNvGraphicFramePr/>
                      <a:graphic xmlns:a="http://schemas.openxmlformats.org/drawingml/2006/main">
                        <a:graphicData uri="http://schemas.microsoft.com/office/word/2010/wordprocessingGroup">
                          <wpg:wgp>
                            <wpg:cNvGrpSpPr/>
                            <wpg:grpSpPr>
                              <a:xfrm>
                                <a:off x="0" y="0"/>
                                <a:ext cx="5314" cy="122142"/>
                                <a:chOff x="0" y="0"/>
                                <a:chExt cx="5314" cy="122142"/>
                              </a:xfrm>
                            </wpg:grpSpPr>
                            <wps:wsp>
                              <wps:cNvPr id="909" name="Shape 909"/>
                              <wps:cNvSpPr/>
                              <wps:spPr>
                                <a:xfrm>
                                  <a:off x="1"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13" name="Shape 23213"/>
                              <wps:cNvSpPr/>
                              <wps:spPr>
                                <a:xfrm>
                                  <a:off x="0" y="2"/>
                                  <a:ext cx="9144" cy="122138"/>
                                </a:xfrm>
                                <a:custGeom>
                                  <a:avLst/>
                                  <a:gdLst/>
                                  <a:ahLst/>
                                  <a:cxnLst/>
                                  <a:rect l="0" t="0" r="0" b="0"/>
                                  <a:pathLst>
                                    <a:path w="9144" h="122138">
                                      <a:moveTo>
                                        <a:pt x="0" y="0"/>
                                      </a:moveTo>
                                      <a:lnTo>
                                        <a:pt x="9144" y="0"/>
                                      </a:lnTo>
                                      <a:lnTo>
                                        <a:pt x="9144" y="122138"/>
                                      </a:lnTo>
                                      <a:lnTo>
                                        <a:pt x="0" y="122138"/>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567" style="width:0.418442pt;height:9.61749pt;mso-position-horizontal-relative:char;mso-position-vertical-relative:line" coordsize="53,1221">
                      <v:shape id="Shape 909" style="position:absolute;width:0;height:1221;left:0;top:0;" coordsize="0,122142" path="m0,0l0,122142">
                        <v:stroke weight="0pt" endcap="square" joinstyle="miter" miterlimit="10" on="true" color="#d4d4d4"/>
                        <v:fill on="false" color="#000000" opacity="0"/>
                      </v:shape>
                      <v:shape id="Shape 23214" style="position:absolute;width:91;height:1221;left:0;top:0;" coordsize="9144,122138" path="m0,0l9144,0l9144,122138l0,122138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07E5CAC8" w14:textId="77777777" w:rsidR="00202D8C" w:rsidRDefault="00000000">
            <w:pPr>
              <w:spacing w:after="0"/>
              <w:ind w:left="29" w:right="-16"/>
              <w:jc w:val="both"/>
            </w:pPr>
            <w:r>
              <w:rPr>
                <w:noProof/>
              </w:rPr>
              <mc:AlternateContent>
                <mc:Choice Requires="wpg">
                  <w:drawing>
                    <wp:anchor distT="0" distB="0" distL="114300" distR="114300" simplePos="0" relativeHeight="251663360" behindDoc="1" locked="0" layoutInCell="1" allowOverlap="1" wp14:anchorId="7150748A" wp14:editId="3693CE24">
                      <wp:simplePos x="0" y="0"/>
                      <wp:positionH relativeFrom="column">
                        <wp:posOffset>608473</wp:posOffset>
                      </wp:positionH>
                      <wp:positionV relativeFrom="paragraph">
                        <wp:posOffset>-23814</wp:posOffset>
                      </wp:positionV>
                      <wp:extent cx="5314" cy="122142"/>
                      <wp:effectExtent l="0" t="0" r="0" b="0"/>
                      <wp:wrapNone/>
                      <wp:docPr id="21575" name="Group 21575"/>
                      <wp:cNvGraphicFramePr/>
                      <a:graphic xmlns:a="http://schemas.openxmlformats.org/drawingml/2006/main">
                        <a:graphicData uri="http://schemas.microsoft.com/office/word/2010/wordprocessingGroup">
                          <wpg:wgp>
                            <wpg:cNvGrpSpPr/>
                            <wpg:grpSpPr>
                              <a:xfrm>
                                <a:off x="0" y="0"/>
                                <a:ext cx="5314" cy="122142"/>
                                <a:chOff x="0" y="0"/>
                                <a:chExt cx="5314" cy="122142"/>
                              </a:xfrm>
                            </wpg:grpSpPr>
                            <wps:wsp>
                              <wps:cNvPr id="911" name="Shape 911"/>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15" name="Shape 23215"/>
                              <wps:cNvSpPr/>
                              <wps:spPr>
                                <a:xfrm>
                                  <a:off x="0" y="2"/>
                                  <a:ext cx="9144" cy="122138"/>
                                </a:xfrm>
                                <a:custGeom>
                                  <a:avLst/>
                                  <a:gdLst/>
                                  <a:ahLst/>
                                  <a:cxnLst/>
                                  <a:rect l="0" t="0" r="0" b="0"/>
                                  <a:pathLst>
                                    <a:path w="9144" h="122138">
                                      <a:moveTo>
                                        <a:pt x="0" y="0"/>
                                      </a:moveTo>
                                      <a:lnTo>
                                        <a:pt x="9144" y="0"/>
                                      </a:lnTo>
                                      <a:lnTo>
                                        <a:pt x="9144" y="122138"/>
                                      </a:lnTo>
                                      <a:lnTo>
                                        <a:pt x="0" y="122138"/>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anchor>
                  </w:drawing>
                </mc:Choice>
                <mc:Fallback xmlns:a="http://schemas.openxmlformats.org/drawingml/2006/main">
                  <w:pict>
                    <v:group id="Group 21575" style="width:0.418427pt;height:9.61749pt;position:absolute;z-index:-2147482943;mso-position-horizontal-relative:text;mso-position-horizontal:absolute;margin-left:47.9113pt;mso-position-vertical-relative:text;margin-top:-1.87518pt;" coordsize="53,1221">
                      <v:shape id="Shape 911" style="position:absolute;width:0;height:1221;left:0;top:0;" coordsize="0,122142" path="m0,0l0,122142">
                        <v:stroke weight="0pt" endcap="square" joinstyle="miter" miterlimit="10" on="true" color="#d4d4d4"/>
                        <v:fill on="false" color="#000000" opacity="0"/>
                      </v:shape>
                      <v:shape id="Shape 23216" style="position:absolute;width:91;height:1221;left:0;top:0;" coordsize="9144,122138" path="m0,0l9144,0l9144,122138l0,122138l0,0">
                        <v:stroke weight="0pt" endcap="flat" joinstyle="miter" miterlimit="10" on="false" color="#000000" opacity="0"/>
                        <v:fill on="true" color="#d4d4d4"/>
                      </v:shape>
                    </v:group>
                  </w:pict>
                </mc:Fallback>
              </mc:AlternateContent>
            </w:r>
            <w:proofErr w:type="spellStart"/>
            <w:r>
              <w:rPr>
                <w:sz w:val="15"/>
              </w:rPr>
              <w:t>Sarlat-la-Canéd</w:t>
            </w:r>
            <w:proofErr w:type="spellEnd"/>
          </w:p>
        </w:tc>
        <w:tc>
          <w:tcPr>
            <w:tcW w:w="962" w:type="dxa"/>
            <w:tcBorders>
              <w:top w:val="nil"/>
              <w:left w:val="nil"/>
              <w:bottom w:val="nil"/>
              <w:right w:val="nil"/>
            </w:tcBorders>
          </w:tcPr>
          <w:p w14:paraId="15A107D7" w14:textId="77777777" w:rsidR="00202D8C" w:rsidRDefault="00000000">
            <w:pPr>
              <w:tabs>
                <w:tab w:val="right" w:pos="962"/>
              </w:tabs>
              <w:spacing w:after="0"/>
            </w:pPr>
            <w:r>
              <w:rPr>
                <w:sz w:val="15"/>
              </w:rPr>
              <w:t>RUR</w:t>
            </w:r>
            <w:r>
              <w:rPr>
                <w:sz w:val="15"/>
              </w:rPr>
              <w:tab/>
            </w:r>
            <w:r>
              <w:rPr>
                <w:noProof/>
              </w:rPr>
              <mc:AlternateContent>
                <mc:Choice Requires="wpg">
                  <w:drawing>
                    <wp:inline distT="0" distB="0" distL="0" distR="0" wp14:anchorId="5F58063B" wp14:editId="4EF3E664">
                      <wp:extent cx="1" cy="122142"/>
                      <wp:effectExtent l="0" t="0" r="0" b="0"/>
                      <wp:docPr id="21583" name="Group 21583"/>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913" name="Shape 913"/>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583" style="width:7.87402e-05pt;height:9.61749pt;mso-position-horizontal-relative:char;mso-position-vertical-relative:line" coordsize="0,1221">
                      <v:shape id="Shape 913" style="position:absolute;width:0;height:1221;left:0;top:0;" coordsize="0,122142" path="m0,0l0,122142">
                        <v:stroke weight="0pt" endcap="square" joinstyle="miter" miterlimit="10" on="true" color="#d4d4d4"/>
                        <v:fill on="false" color="#000000" opacity="0"/>
                      </v:shape>
                    </v:group>
                  </w:pict>
                </mc:Fallback>
              </mc:AlternateContent>
            </w:r>
          </w:p>
        </w:tc>
        <w:tc>
          <w:tcPr>
            <w:tcW w:w="962" w:type="dxa"/>
            <w:tcBorders>
              <w:top w:val="nil"/>
              <w:left w:val="nil"/>
              <w:bottom w:val="nil"/>
              <w:right w:val="nil"/>
            </w:tcBorders>
          </w:tcPr>
          <w:p w14:paraId="5DB68AE3" w14:textId="77777777" w:rsidR="00202D8C" w:rsidRDefault="00000000">
            <w:pPr>
              <w:tabs>
                <w:tab w:val="right" w:pos="962"/>
              </w:tabs>
              <w:spacing w:after="0"/>
              <w:ind w:left="-4"/>
            </w:pPr>
            <w:r>
              <w:rPr>
                <w:noProof/>
              </w:rPr>
              <mc:AlternateContent>
                <mc:Choice Requires="wpg">
                  <w:drawing>
                    <wp:inline distT="0" distB="0" distL="0" distR="0" wp14:anchorId="7DDA65D0" wp14:editId="3E80D473">
                      <wp:extent cx="5320" cy="122138"/>
                      <wp:effectExtent l="0" t="0" r="0" b="0"/>
                      <wp:docPr id="21591" name="Group 21591"/>
                      <wp:cNvGraphicFramePr/>
                      <a:graphic xmlns:a="http://schemas.openxmlformats.org/drawingml/2006/main">
                        <a:graphicData uri="http://schemas.microsoft.com/office/word/2010/wordprocessingGroup">
                          <wpg:wgp>
                            <wpg:cNvGrpSpPr/>
                            <wpg:grpSpPr>
                              <a:xfrm>
                                <a:off x="0" y="0"/>
                                <a:ext cx="5320" cy="122138"/>
                                <a:chOff x="0" y="0"/>
                                <a:chExt cx="5320" cy="122138"/>
                              </a:xfrm>
                            </wpg:grpSpPr>
                            <wps:wsp>
                              <wps:cNvPr id="23217" name="Shape 23217"/>
                              <wps:cNvSpPr/>
                              <wps:spPr>
                                <a:xfrm>
                                  <a:off x="0" y="0"/>
                                  <a:ext cx="9144" cy="122138"/>
                                </a:xfrm>
                                <a:custGeom>
                                  <a:avLst/>
                                  <a:gdLst/>
                                  <a:ahLst/>
                                  <a:cxnLst/>
                                  <a:rect l="0" t="0" r="0" b="0"/>
                                  <a:pathLst>
                                    <a:path w="9144" h="122138">
                                      <a:moveTo>
                                        <a:pt x="0" y="0"/>
                                      </a:moveTo>
                                      <a:lnTo>
                                        <a:pt x="9144" y="0"/>
                                      </a:lnTo>
                                      <a:lnTo>
                                        <a:pt x="9144" y="122138"/>
                                      </a:lnTo>
                                      <a:lnTo>
                                        <a:pt x="0" y="122138"/>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591" style="width:0.418869pt;height:9.61713pt;mso-position-horizontal-relative:char;mso-position-vertical-relative:line" coordsize="53,1221">
                      <v:shape id="Shape 23218" style="position:absolute;width:91;height:1221;left:0;top:0;" coordsize="9144,122138" path="m0,0l9144,0l9144,122138l0,122138l0,0">
                        <v:stroke weight="0pt" endcap="flat" joinstyle="miter" miterlimit="10" on="false" color="#000000" opacity="0"/>
                        <v:fill on="true" color="#d4d4d4"/>
                      </v:shape>
                    </v:group>
                  </w:pict>
                </mc:Fallback>
              </mc:AlternateContent>
            </w:r>
            <w:r>
              <w:rPr>
                <w:sz w:val="15"/>
              </w:rPr>
              <w:tab/>
              <w:t xml:space="preserve">28076 </w:t>
            </w:r>
            <w:r>
              <w:rPr>
                <w:noProof/>
              </w:rPr>
              <mc:AlternateContent>
                <mc:Choice Requires="wpg">
                  <w:drawing>
                    <wp:inline distT="0" distB="0" distL="0" distR="0" wp14:anchorId="6F630B3A" wp14:editId="45B2ACE7">
                      <wp:extent cx="1" cy="122142"/>
                      <wp:effectExtent l="0" t="0" r="0" b="0"/>
                      <wp:docPr id="21592" name="Group 21592"/>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915" name="Shape 915"/>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592" style="width:7.87402e-05pt;height:9.61749pt;mso-position-horizontal-relative:char;mso-position-vertical-relative:line" coordsize="0,1221">
                      <v:shape id="Shape 915" style="position:absolute;width:0;height:1221;left:0;top:0;" coordsize="0,122142" path="m0,0l0,122142">
                        <v:stroke weight="0pt" endcap="square" joinstyle="miter" miterlimit="10" on="true" color="#d4d4d4"/>
                        <v:fill on="false" color="#000000" opacity="0"/>
                      </v:shape>
                    </v:group>
                  </w:pict>
                </mc:Fallback>
              </mc:AlternateContent>
            </w:r>
          </w:p>
        </w:tc>
        <w:tc>
          <w:tcPr>
            <w:tcW w:w="962" w:type="dxa"/>
            <w:tcBorders>
              <w:top w:val="nil"/>
              <w:left w:val="nil"/>
              <w:bottom w:val="nil"/>
              <w:right w:val="nil"/>
            </w:tcBorders>
          </w:tcPr>
          <w:p w14:paraId="3EFB00C1" w14:textId="77777777" w:rsidR="00202D8C" w:rsidRDefault="00000000">
            <w:pPr>
              <w:tabs>
                <w:tab w:val="right" w:pos="962"/>
              </w:tabs>
              <w:spacing w:after="0"/>
              <w:ind w:left="-4" w:right="-4"/>
            </w:pPr>
            <w:r>
              <w:rPr>
                <w:noProof/>
              </w:rPr>
              <mc:AlternateContent>
                <mc:Choice Requires="wpg">
                  <w:drawing>
                    <wp:inline distT="0" distB="0" distL="0" distR="0" wp14:anchorId="729FE511" wp14:editId="7B23C47E">
                      <wp:extent cx="5314" cy="122138"/>
                      <wp:effectExtent l="0" t="0" r="0" b="0"/>
                      <wp:docPr id="21600" name="Group 21600"/>
                      <wp:cNvGraphicFramePr/>
                      <a:graphic xmlns:a="http://schemas.openxmlformats.org/drawingml/2006/main">
                        <a:graphicData uri="http://schemas.microsoft.com/office/word/2010/wordprocessingGroup">
                          <wpg:wgp>
                            <wpg:cNvGrpSpPr/>
                            <wpg:grpSpPr>
                              <a:xfrm>
                                <a:off x="0" y="0"/>
                                <a:ext cx="5314" cy="122138"/>
                                <a:chOff x="0" y="0"/>
                                <a:chExt cx="5314" cy="122138"/>
                              </a:xfrm>
                            </wpg:grpSpPr>
                            <wps:wsp>
                              <wps:cNvPr id="23219" name="Shape 23219"/>
                              <wps:cNvSpPr/>
                              <wps:spPr>
                                <a:xfrm>
                                  <a:off x="0" y="0"/>
                                  <a:ext cx="9144" cy="122138"/>
                                </a:xfrm>
                                <a:custGeom>
                                  <a:avLst/>
                                  <a:gdLst/>
                                  <a:ahLst/>
                                  <a:cxnLst/>
                                  <a:rect l="0" t="0" r="0" b="0"/>
                                  <a:pathLst>
                                    <a:path w="9144" h="122138">
                                      <a:moveTo>
                                        <a:pt x="0" y="0"/>
                                      </a:moveTo>
                                      <a:lnTo>
                                        <a:pt x="9144" y="0"/>
                                      </a:lnTo>
                                      <a:lnTo>
                                        <a:pt x="9144" y="122138"/>
                                      </a:lnTo>
                                      <a:lnTo>
                                        <a:pt x="0" y="122138"/>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600" style="width:0.418442pt;height:9.61713pt;mso-position-horizontal-relative:char;mso-position-vertical-relative:line" coordsize="53,1221">
                      <v:shape id="Shape 23220" style="position:absolute;width:91;height:1221;left:0;top:0;" coordsize="9144,122138" path="m0,0l9144,0l9144,122138l0,122138l0,0">
                        <v:stroke weight="0pt" endcap="flat" joinstyle="miter" miterlimit="10" on="false" color="#000000" opacity="0"/>
                        <v:fill on="true" color="#d4d4d4"/>
                      </v:shape>
                    </v:group>
                  </w:pict>
                </mc:Fallback>
              </mc:AlternateContent>
            </w:r>
            <w:r>
              <w:rPr>
                <w:sz w:val="15"/>
              </w:rPr>
              <w:tab/>
              <w:t xml:space="preserve">540 </w:t>
            </w:r>
            <w:r>
              <w:rPr>
                <w:noProof/>
              </w:rPr>
              <mc:AlternateContent>
                <mc:Choice Requires="wpg">
                  <w:drawing>
                    <wp:inline distT="0" distB="0" distL="0" distR="0" wp14:anchorId="263617C7" wp14:editId="043AE678">
                      <wp:extent cx="5314" cy="122142"/>
                      <wp:effectExtent l="0" t="0" r="0" b="0"/>
                      <wp:docPr id="21601" name="Group 21601"/>
                      <wp:cNvGraphicFramePr/>
                      <a:graphic xmlns:a="http://schemas.openxmlformats.org/drawingml/2006/main">
                        <a:graphicData uri="http://schemas.microsoft.com/office/word/2010/wordprocessingGroup">
                          <wpg:wgp>
                            <wpg:cNvGrpSpPr/>
                            <wpg:grpSpPr>
                              <a:xfrm>
                                <a:off x="0" y="0"/>
                                <a:ext cx="5314" cy="122142"/>
                                <a:chOff x="0" y="0"/>
                                <a:chExt cx="5314" cy="122142"/>
                              </a:xfrm>
                            </wpg:grpSpPr>
                            <wps:wsp>
                              <wps:cNvPr id="917" name="Shape 917"/>
                              <wps:cNvSpPr/>
                              <wps:spPr>
                                <a:xfrm>
                                  <a:off x="1"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21" name="Shape 23221"/>
                              <wps:cNvSpPr/>
                              <wps:spPr>
                                <a:xfrm>
                                  <a:off x="0" y="2"/>
                                  <a:ext cx="9144" cy="122138"/>
                                </a:xfrm>
                                <a:custGeom>
                                  <a:avLst/>
                                  <a:gdLst/>
                                  <a:ahLst/>
                                  <a:cxnLst/>
                                  <a:rect l="0" t="0" r="0" b="0"/>
                                  <a:pathLst>
                                    <a:path w="9144" h="122138">
                                      <a:moveTo>
                                        <a:pt x="0" y="0"/>
                                      </a:moveTo>
                                      <a:lnTo>
                                        <a:pt x="9144" y="0"/>
                                      </a:lnTo>
                                      <a:lnTo>
                                        <a:pt x="9144" y="122138"/>
                                      </a:lnTo>
                                      <a:lnTo>
                                        <a:pt x="0" y="122138"/>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601" style="width:0.418457pt;height:9.61749pt;mso-position-horizontal-relative:char;mso-position-vertical-relative:line" coordsize="53,1221">
                      <v:shape id="Shape 917" style="position:absolute;width:0;height:1221;left:0;top:0;" coordsize="0,122142" path="m0,0l0,122142">
                        <v:stroke weight="0pt" endcap="square" joinstyle="miter" miterlimit="10" on="true" color="#d4d4d4"/>
                        <v:fill on="false" color="#000000" opacity="0"/>
                      </v:shape>
                      <v:shape id="Shape 23222" style="position:absolute;width:91;height:1221;left:0;top:0;" coordsize="9144,122138" path="m0,0l9144,0l9144,122138l0,122138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3E58C13B" w14:textId="77777777" w:rsidR="00202D8C" w:rsidRDefault="00000000">
            <w:pPr>
              <w:spacing w:after="0"/>
              <w:ind w:right="28"/>
              <w:jc w:val="right"/>
            </w:pPr>
            <w:r>
              <w:rPr>
                <w:sz w:val="15"/>
              </w:rPr>
              <w:t>23</w:t>
            </w:r>
          </w:p>
        </w:tc>
        <w:tc>
          <w:tcPr>
            <w:tcW w:w="962" w:type="dxa"/>
            <w:tcBorders>
              <w:top w:val="nil"/>
              <w:left w:val="nil"/>
              <w:bottom w:val="nil"/>
              <w:right w:val="nil"/>
            </w:tcBorders>
          </w:tcPr>
          <w:p w14:paraId="6DF9DB75" w14:textId="77777777" w:rsidR="00202D8C" w:rsidRDefault="00202D8C"/>
        </w:tc>
        <w:tc>
          <w:tcPr>
            <w:tcW w:w="962" w:type="dxa"/>
            <w:tcBorders>
              <w:top w:val="nil"/>
              <w:left w:val="nil"/>
              <w:bottom w:val="nil"/>
              <w:right w:val="nil"/>
            </w:tcBorders>
          </w:tcPr>
          <w:p w14:paraId="25650E58" w14:textId="77777777" w:rsidR="00202D8C" w:rsidRDefault="00000000">
            <w:pPr>
              <w:spacing w:after="0"/>
              <w:ind w:right="28"/>
              <w:jc w:val="right"/>
            </w:pPr>
            <w:r>
              <w:rPr>
                <w:sz w:val="15"/>
              </w:rPr>
              <w:t>0</w:t>
            </w:r>
          </w:p>
        </w:tc>
        <w:tc>
          <w:tcPr>
            <w:tcW w:w="962" w:type="dxa"/>
            <w:tcBorders>
              <w:top w:val="nil"/>
              <w:left w:val="nil"/>
              <w:bottom w:val="nil"/>
              <w:right w:val="nil"/>
            </w:tcBorders>
          </w:tcPr>
          <w:p w14:paraId="30E3FCBE" w14:textId="77777777" w:rsidR="00202D8C" w:rsidRDefault="00000000">
            <w:pPr>
              <w:spacing w:after="0"/>
              <w:ind w:right="28"/>
              <w:jc w:val="right"/>
            </w:pPr>
            <w:r>
              <w:rPr>
                <w:sz w:val="15"/>
              </w:rPr>
              <w:t>5</w:t>
            </w:r>
          </w:p>
        </w:tc>
        <w:tc>
          <w:tcPr>
            <w:tcW w:w="963" w:type="dxa"/>
            <w:tcBorders>
              <w:top w:val="nil"/>
              <w:left w:val="nil"/>
              <w:bottom w:val="nil"/>
              <w:right w:val="single" w:sz="4" w:space="0" w:color="D4D4D4"/>
            </w:tcBorders>
          </w:tcPr>
          <w:p w14:paraId="3563D666" w14:textId="77777777" w:rsidR="00202D8C" w:rsidRDefault="00202D8C"/>
        </w:tc>
      </w:tr>
      <w:tr w:rsidR="00202D8C" w14:paraId="5CB78B85" w14:textId="77777777">
        <w:trPr>
          <w:trHeight w:val="205"/>
        </w:trPr>
        <w:tc>
          <w:tcPr>
            <w:tcW w:w="958" w:type="dxa"/>
            <w:tcBorders>
              <w:top w:val="nil"/>
              <w:left w:val="nil"/>
              <w:bottom w:val="nil"/>
              <w:right w:val="nil"/>
            </w:tcBorders>
            <w:shd w:val="clear" w:color="auto" w:fill="D9D9D9"/>
          </w:tcPr>
          <w:p w14:paraId="6795F3BF" w14:textId="77777777" w:rsidR="00202D8C" w:rsidRDefault="00000000">
            <w:pPr>
              <w:spacing w:after="0"/>
              <w:ind w:left="25"/>
            </w:pPr>
            <w:r>
              <w:rPr>
                <w:sz w:val="15"/>
              </w:rPr>
              <w:t>24547</w:t>
            </w:r>
          </w:p>
        </w:tc>
        <w:tc>
          <w:tcPr>
            <w:tcW w:w="962" w:type="dxa"/>
            <w:tcBorders>
              <w:top w:val="nil"/>
              <w:left w:val="nil"/>
              <w:bottom w:val="nil"/>
              <w:right w:val="nil"/>
            </w:tcBorders>
            <w:shd w:val="clear" w:color="auto" w:fill="D9D9D9"/>
          </w:tcPr>
          <w:p w14:paraId="7EB4D700" w14:textId="77777777" w:rsidR="00202D8C" w:rsidRDefault="00000000">
            <w:pPr>
              <w:spacing w:after="0"/>
              <w:ind w:left="29"/>
              <w:jc w:val="both"/>
            </w:pPr>
            <w:r>
              <w:rPr>
                <w:sz w:val="15"/>
              </w:rPr>
              <w:t>Terrasson-</w:t>
            </w:r>
            <w:proofErr w:type="spellStart"/>
            <w:r>
              <w:rPr>
                <w:sz w:val="15"/>
              </w:rPr>
              <w:t>Lavil</w:t>
            </w:r>
            <w:proofErr w:type="spellEnd"/>
          </w:p>
        </w:tc>
        <w:tc>
          <w:tcPr>
            <w:tcW w:w="962" w:type="dxa"/>
            <w:tcBorders>
              <w:top w:val="nil"/>
              <w:left w:val="nil"/>
              <w:bottom w:val="nil"/>
              <w:right w:val="nil"/>
            </w:tcBorders>
            <w:shd w:val="clear" w:color="auto" w:fill="D9D9D9"/>
          </w:tcPr>
          <w:p w14:paraId="7AA91B6D" w14:textId="77777777" w:rsidR="00202D8C" w:rsidRDefault="00000000">
            <w:pPr>
              <w:spacing w:after="0"/>
              <w:ind w:left="29"/>
            </w:pPr>
            <w:r>
              <w:rPr>
                <w:sz w:val="15"/>
              </w:rPr>
              <w:t>RUR</w:t>
            </w:r>
          </w:p>
        </w:tc>
        <w:tc>
          <w:tcPr>
            <w:tcW w:w="962" w:type="dxa"/>
            <w:tcBorders>
              <w:top w:val="nil"/>
              <w:left w:val="nil"/>
              <w:bottom w:val="nil"/>
              <w:right w:val="nil"/>
            </w:tcBorders>
            <w:shd w:val="clear" w:color="auto" w:fill="D9D9D9"/>
          </w:tcPr>
          <w:p w14:paraId="448E0B53" w14:textId="77777777" w:rsidR="00202D8C" w:rsidRDefault="00000000">
            <w:pPr>
              <w:spacing w:after="0"/>
              <w:ind w:right="28"/>
              <w:jc w:val="right"/>
            </w:pPr>
            <w:r>
              <w:rPr>
                <w:sz w:val="15"/>
              </w:rPr>
              <w:t>17971</w:t>
            </w:r>
          </w:p>
        </w:tc>
        <w:tc>
          <w:tcPr>
            <w:tcW w:w="962" w:type="dxa"/>
            <w:tcBorders>
              <w:top w:val="nil"/>
              <w:left w:val="nil"/>
              <w:bottom w:val="nil"/>
              <w:right w:val="nil"/>
            </w:tcBorders>
            <w:shd w:val="clear" w:color="auto" w:fill="D9D9D9"/>
          </w:tcPr>
          <w:p w14:paraId="18554A31" w14:textId="77777777" w:rsidR="00202D8C" w:rsidRDefault="00000000">
            <w:pPr>
              <w:spacing w:after="0"/>
              <w:ind w:right="28"/>
              <w:jc w:val="right"/>
            </w:pPr>
            <w:r>
              <w:rPr>
                <w:sz w:val="15"/>
              </w:rPr>
              <w:t>331</w:t>
            </w:r>
          </w:p>
        </w:tc>
        <w:tc>
          <w:tcPr>
            <w:tcW w:w="962" w:type="dxa"/>
            <w:tcBorders>
              <w:top w:val="nil"/>
              <w:left w:val="nil"/>
              <w:bottom w:val="nil"/>
              <w:right w:val="nil"/>
            </w:tcBorders>
            <w:shd w:val="clear" w:color="auto" w:fill="D9D9D9"/>
          </w:tcPr>
          <w:p w14:paraId="1B0C07E1" w14:textId="77777777" w:rsidR="00202D8C" w:rsidRDefault="00000000">
            <w:pPr>
              <w:spacing w:after="0"/>
              <w:ind w:right="28"/>
              <w:jc w:val="right"/>
            </w:pPr>
            <w:r>
              <w:rPr>
                <w:sz w:val="15"/>
              </w:rPr>
              <w:t>7</w:t>
            </w:r>
          </w:p>
        </w:tc>
        <w:tc>
          <w:tcPr>
            <w:tcW w:w="962" w:type="dxa"/>
            <w:tcBorders>
              <w:top w:val="nil"/>
              <w:left w:val="nil"/>
              <w:bottom w:val="nil"/>
              <w:right w:val="nil"/>
            </w:tcBorders>
            <w:shd w:val="clear" w:color="auto" w:fill="D9D9D9"/>
          </w:tcPr>
          <w:p w14:paraId="3797008E" w14:textId="77777777" w:rsidR="00202D8C" w:rsidRDefault="00000000">
            <w:pPr>
              <w:spacing w:after="0"/>
              <w:ind w:right="28"/>
              <w:jc w:val="right"/>
            </w:pPr>
            <w:r>
              <w:rPr>
                <w:sz w:val="15"/>
              </w:rPr>
              <w:t>8</w:t>
            </w:r>
          </w:p>
        </w:tc>
        <w:tc>
          <w:tcPr>
            <w:tcW w:w="962" w:type="dxa"/>
            <w:tcBorders>
              <w:top w:val="nil"/>
              <w:left w:val="nil"/>
              <w:bottom w:val="nil"/>
              <w:right w:val="nil"/>
            </w:tcBorders>
            <w:shd w:val="clear" w:color="auto" w:fill="D9D9D9"/>
          </w:tcPr>
          <w:p w14:paraId="36FD1BCE" w14:textId="77777777" w:rsidR="00202D8C" w:rsidRDefault="00202D8C"/>
        </w:tc>
        <w:tc>
          <w:tcPr>
            <w:tcW w:w="962" w:type="dxa"/>
            <w:tcBorders>
              <w:top w:val="nil"/>
              <w:left w:val="nil"/>
              <w:bottom w:val="nil"/>
              <w:right w:val="nil"/>
            </w:tcBorders>
            <w:shd w:val="clear" w:color="auto" w:fill="D9D9D9"/>
          </w:tcPr>
          <w:p w14:paraId="27208DF9" w14:textId="77777777" w:rsidR="00202D8C" w:rsidRDefault="00000000">
            <w:pPr>
              <w:spacing w:after="0"/>
              <w:ind w:right="28"/>
              <w:jc w:val="right"/>
            </w:pPr>
            <w:r>
              <w:rPr>
                <w:sz w:val="15"/>
              </w:rPr>
              <w:t>11</w:t>
            </w:r>
          </w:p>
        </w:tc>
        <w:tc>
          <w:tcPr>
            <w:tcW w:w="963" w:type="dxa"/>
            <w:tcBorders>
              <w:top w:val="nil"/>
              <w:left w:val="nil"/>
              <w:bottom w:val="nil"/>
              <w:right w:val="nil"/>
            </w:tcBorders>
            <w:shd w:val="clear" w:color="auto" w:fill="D9D9D9"/>
          </w:tcPr>
          <w:p w14:paraId="26F33EA8" w14:textId="77777777" w:rsidR="00202D8C" w:rsidRDefault="00202D8C"/>
        </w:tc>
      </w:tr>
      <w:tr w:rsidR="00202D8C" w14:paraId="4068FEC3" w14:textId="77777777">
        <w:trPr>
          <w:trHeight w:val="200"/>
        </w:trPr>
        <w:tc>
          <w:tcPr>
            <w:tcW w:w="958" w:type="dxa"/>
            <w:tcBorders>
              <w:top w:val="nil"/>
              <w:left w:val="single" w:sz="3" w:space="0" w:color="D4D4D4"/>
              <w:bottom w:val="nil"/>
              <w:right w:val="nil"/>
            </w:tcBorders>
          </w:tcPr>
          <w:p w14:paraId="08705B04" w14:textId="77777777" w:rsidR="00202D8C" w:rsidRDefault="00000000">
            <w:pPr>
              <w:tabs>
                <w:tab w:val="right" w:pos="958"/>
              </w:tabs>
              <w:spacing w:after="0"/>
              <w:ind w:right="-4"/>
            </w:pPr>
            <w:r>
              <w:rPr>
                <w:sz w:val="15"/>
              </w:rPr>
              <w:t>24551</w:t>
            </w:r>
            <w:r>
              <w:rPr>
                <w:sz w:val="15"/>
              </w:rPr>
              <w:tab/>
            </w:r>
            <w:r>
              <w:rPr>
                <w:noProof/>
              </w:rPr>
              <mc:AlternateContent>
                <mc:Choice Requires="wpg">
                  <w:drawing>
                    <wp:inline distT="0" distB="0" distL="0" distR="0" wp14:anchorId="62A82D68" wp14:editId="68E2E83D">
                      <wp:extent cx="5314" cy="122144"/>
                      <wp:effectExtent l="0" t="0" r="0" b="0"/>
                      <wp:docPr id="21686" name="Group 21686"/>
                      <wp:cNvGraphicFramePr/>
                      <a:graphic xmlns:a="http://schemas.openxmlformats.org/drawingml/2006/main">
                        <a:graphicData uri="http://schemas.microsoft.com/office/word/2010/wordprocessingGroup">
                          <wpg:wgp>
                            <wpg:cNvGrpSpPr/>
                            <wpg:grpSpPr>
                              <a:xfrm>
                                <a:off x="0" y="0"/>
                                <a:ext cx="5314" cy="122144"/>
                                <a:chOff x="0" y="0"/>
                                <a:chExt cx="5314" cy="122144"/>
                              </a:xfrm>
                            </wpg:grpSpPr>
                            <wps:wsp>
                              <wps:cNvPr id="931" name="Shape 931"/>
                              <wps:cNvSpPr/>
                              <wps:spPr>
                                <a:xfrm>
                                  <a:off x="1"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23" name="Shape 23223"/>
                              <wps:cNvSpPr/>
                              <wps:spPr>
                                <a:xfrm>
                                  <a:off x="0" y="2"/>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686" style="width:0.418442pt;height:9.61768pt;mso-position-horizontal-relative:char;mso-position-vertical-relative:line" coordsize="53,1221">
                      <v:shape id="Shape 931" style="position:absolute;width:0;height:1221;left:0;top:0;" coordsize="0,122142" path="m0,0l0,122142">
                        <v:stroke weight="0pt" endcap="square" joinstyle="miter" miterlimit="10" on="true" color="#d4d4d4"/>
                        <v:fill on="false" color="#000000" opacity="0"/>
                      </v:shape>
                      <v:shape id="Shape 23224"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596058EE" w14:textId="77777777" w:rsidR="00202D8C" w:rsidRDefault="00000000">
            <w:pPr>
              <w:tabs>
                <w:tab w:val="right" w:pos="962"/>
              </w:tabs>
              <w:spacing w:after="0"/>
              <w:ind w:right="-4"/>
            </w:pPr>
            <w:r>
              <w:rPr>
                <w:sz w:val="15"/>
              </w:rPr>
              <w:t>Thiviers</w:t>
            </w:r>
            <w:r>
              <w:rPr>
                <w:sz w:val="15"/>
              </w:rPr>
              <w:tab/>
            </w:r>
            <w:r>
              <w:rPr>
                <w:noProof/>
              </w:rPr>
              <mc:AlternateContent>
                <mc:Choice Requires="wpg">
                  <w:drawing>
                    <wp:inline distT="0" distB="0" distL="0" distR="0" wp14:anchorId="63F456DB" wp14:editId="2FB50293">
                      <wp:extent cx="5314" cy="122144"/>
                      <wp:effectExtent l="0" t="0" r="0" b="0"/>
                      <wp:docPr id="21694" name="Group 21694"/>
                      <wp:cNvGraphicFramePr/>
                      <a:graphic xmlns:a="http://schemas.openxmlformats.org/drawingml/2006/main">
                        <a:graphicData uri="http://schemas.microsoft.com/office/word/2010/wordprocessingGroup">
                          <wpg:wgp>
                            <wpg:cNvGrpSpPr/>
                            <wpg:grpSpPr>
                              <a:xfrm>
                                <a:off x="0" y="0"/>
                                <a:ext cx="5314" cy="122144"/>
                                <a:chOff x="0" y="0"/>
                                <a:chExt cx="5314" cy="122144"/>
                              </a:xfrm>
                            </wpg:grpSpPr>
                            <wps:wsp>
                              <wps:cNvPr id="933" name="Shape 933"/>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25" name="Shape 23225"/>
                              <wps:cNvSpPr/>
                              <wps:spPr>
                                <a:xfrm>
                                  <a:off x="0" y="2"/>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694" style="width:0.418427pt;height:9.61768pt;mso-position-horizontal-relative:char;mso-position-vertical-relative:line" coordsize="53,1221">
                      <v:shape id="Shape 933" style="position:absolute;width:0;height:1221;left:0;top:0;" coordsize="0,122142" path="m0,0l0,122142">
                        <v:stroke weight="0pt" endcap="square" joinstyle="miter" miterlimit="10" on="true" color="#d4d4d4"/>
                        <v:fill on="false" color="#000000" opacity="0"/>
                      </v:shape>
                      <v:shape id="Shape 23226"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6040904E" w14:textId="77777777" w:rsidR="00202D8C" w:rsidRDefault="00000000">
            <w:pPr>
              <w:tabs>
                <w:tab w:val="right" w:pos="962"/>
              </w:tabs>
              <w:spacing w:after="0"/>
            </w:pPr>
            <w:r>
              <w:rPr>
                <w:sz w:val="15"/>
              </w:rPr>
              <w:t>RUR</w:t>
            </w:r>
            <w:r>
              <w:rPr>
                <w:sz w:val="15"/>
              </w:rPr>
              <w:tab/>
            </w:r>
            <w:r>
              <w:rPr>
                <w:noProof/>
              </w:rPr>
              <mc:AlternateContent>
                <mc:Choice Requires="wpg">
                  <w:drawing>
                    <wp:inline distT="0" distB="0" distL="0" distR="0" wp14:anchorId="4E309446" wp14:editId="38B51739">
                      <wp:extent cx="1" cy="122142"/>
                      <wp:effectExtent l="0" t="0" r="0" b="0"/>
                      <wp:docPr id="21702" name="Group 21702"/>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935" name="Shape 935"/>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702" style="width:7.87402e-05pt;height:9.61749pt;mso-position-horizontal-relative:char;mso-position-vertical-relative:line" coordsize="0,1221">
                      <v:shape id="Shape 935" style="position:absolute;width:0;height:1221;left:0;top:0;" coordsize="0,122142" path="m0,0l0,122142">
                        <v:stroke weight="0pt" endcap="square" joinstyle="miter" miterlimit="10" on="true" color="#d4d4d4"/>
                        <v:fill on="false" color="#000000" opacity="0"/>
                      </v:shape>
                    </v:group>
                  </w:pict>
                </mc:Fallback>
              </mc:AlternateContent>
            </w:r>
          </w:p>
        </w:tc>
        <w:tc>
          <w:tcPr>
            <w:tcW w:w="962" w:type="dxa"/>
            <w:tcBorders>
              <w:top w:val="nil"/>
              <w:left w:val="nil"/>
              <w:bottom w:val="nil"/>
              <w:right w:val="nil"/>
            </w:tcBorders>
          </w:tcPr>
          <w:p w14:paraId="27ECE51E" w14:textId="77777777" w:rsidR="00202D8C" w:rsidRDefault="00000000">
            <w:pPr>
              <w:tabs>
                <w:tab w:val="right" w:pos="962"/>
              </w:tabs>
              <w:spacing w:after="0"/>
              <w:ind w:left="-4"/>
            </w:pPr>
            <w:r>
              <w:rPr>
                <w:noProof/>
              </w:rPr>
              <mc:AlternateContent>
                <mc:Choice Requires="wpg">
                  <w:drawing>
                    <wp:inline distT="0" distB="0" distL="0" distR="0" wp14:anchorId="1648BEBA" wp14:editId="7FC990F3">
                      <wp:extent cx="5320" cy="122142"/>
                      <wp:effectExtent l="0" t="0" r="0" b="0"/>
                      <wp:docPr id="21710" name="Group 21710"/>
                      <wp:cNvGraphicFramePr/>
                      <a:graphic xmlns:a="http://schemas.openxmlformats.org/drawingml/2006/main">
                        <a:graphicData uri="http://schemas.microsoft.com/office/word/2010/wordprocessingGroup">
                          <wpg:wgp>
                            <wpg:cNvGrpSpPr/>
                            <wpg:grpSpPr>
                              <a:xfrm>
                                <a:off x="0" y="0"/>
                                <a:ext cx="5320" cy="122142"/>
                                <a:chOff x="0" y="0"/>
                                <a:chExt cx="5320" cy="122142"/>
                              </a:xfrm>
                            </wpg:grpSpPr>
                            <wps:wsp>
                              <wps:cNvPr id="23227" name="Shape 23227"/>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710" style="width:0.418869pt;height:9.61749pt;mso-position-horizontal-relative:char;mso-position-vertical-relative:line" coordsize="53,1221">
                      <v:shape id="Shape 23228" style="position:absolute;width:91;height:1221;left:0;top:0;" coordsize="9144,122142" path="m0,0l9144,0l9144,122142l0,122142l0,0">
                        <v:stroke weight="0pt" endcap="flat" joinstyle="miter" miterlimit="10" on="false" color="#000000" opacity="0"/>
                        <v:fill on="true" color="#d4d4d4"/>
                      </v:shape>
                    </v:group>
                  </w:pict>
                </mc:Fallback>
              </mc:AlternateContent>
            </w:r>
            <w:r>
              <w:rPr>
                <w:sz w:val="15"/>
              </w:rPr>
              <w:tab/>
              <w:t xml:space="preserve">11795 </w:t>
            </w:r>
            <w:r>
              <w:rPr>
                <w:noProof/>
              </w:rPr>
              <mc:AlternateContent>
                <mc:Choice Requires="wpg">
                  <w:drawing>
                    <wp:inline distT="0" distB="0" distL="0" distR="0" wp14:anchorId="72CAC0FF" wp14:editId="675AE740">
                      <wp:extent cx="1" cy="122142"/>
                      <wp:effectExtent l="0" t="0" r="0" b="0"/>
                      <wp:docPr id="21711" name="Group 21711"/>
                      <wp:cNvGraphicFramePr/>
                      <a:graphic xmlns:a="http://schemas.openxmlformats.org/drawingml/2006/main">
                        <a:graphicData uri="http://schemas.microsoft.com/office/word/2010/wordprocessingGroup">
                          <wpg:wgp>
                            <wpg:cNvGrpSpPr/>
                            <wpg:grpSpPr>
                              <a:xfrm>
                                <a:off x="0" y="0"/>
                                <a:ext cx="1" cy="122142"/>
                                <a:chOff x="0" y="0"/>
                                <a:chExt cx="1" cy="122142"/>
                              </a:xfrm>
                            </wpg:grpSpPr>
                            <wps:wsp>
                              <wps:cNvPr id="937" name="Shape 937"/>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711" style="width:7.87402e-05pt;height:9.61749pt;mso-position-horizontal-relative:char;mso-position-vertical-relative:line" coordsize="0,1221">
                      <v:shape id="Shape 937" style="position:absolute;width:0;height:1221;left:0;top:0;" coordsize="0,122142" path="m0,0l0,122142">
                        <v:stroke weight="0pt" endcap="square" joinstyle="miter" miterlimit="10" on="true" color="#d4d4d4"/>
                        <v:fill on="false" color="#000000" opacity="0"/>
                      </v:shape>
                    </v:group>
                  </w:pict>
                </mc:Fallback>
              </mc:AlternateContent>
            </w:r>
          </w:p>
        </w:tc>
        <w:tc>
          <w:tcPr>
            <w:tcW w:w="962" w:type="dxa"/>
            <w:tcBorders>
              <w:top w:val="nil"/>
              <w:left w:val="nil"/>
              <w:bottom w:val="nil"/>
              <w:right w:val="nil"/>
            </w:tcBorders>
          </w:tcPr>
          <w:p w14:paraId="461E6F23" w14:textId="77777777" w:rsidR="00202D8C" w:rsidRDefault="00000000">
            <w:pPr>
              <w:tabs>
                <w:tab w:val="right" w:pos="962"/>
              </w:tabs>
              <w:spacing w:after="0"/>
              <w:ind w:left="-4" w:right="-4"/>
            </w:pPr>
            <w:r>
              <w:rPr>
                <w:noProof/>
              </w:rPr>
              <mc:AlternateContent>
                <mc:Choice Requires="wpg">
                  <w:drawing>
                    <wp:inline distT="0" distB="0" distL="0" distR="0" wp14:anchorId="256682C1" wp14:editId="68B2ED4B">
                      <wp:extent cx="5314" cy="122142"/>
                      <wp:effectExtent l="0" t="0" r="0" b="0"/>
                      <wp:docPr id="21719" name="Group 21719"/>
                      <wp:cNvGraphicFramePr/>
                      <a:graphic xmlns:a="http://schemas.openxmlformats.org/drawingml/2006/main">
                        <a:graphicData uri="http://schemas.microsoft.com/office/word/2010/wordprocessingGroup">
                          <wpg:wgp>
                            <wpg:cNvGrpSpPr/>
                            <wpg:grpSpPr>
                              <a:xfrm>
                                <a:off x="0" y="0"/>
                                <a:ext cx="5314" cy="122142"/>
                                <a:chOff x="0" y="0"/>
                                <a:chExt cx="5314" cy="122142"/>
                              </a:xfrm>
                            </wpg:grpSpPr>
                            <wps:wsp>
                              <wps:cNvPr id="23229" name="Shape 23229"/>
                              <wps:cNvSpPr/>
                              <wps:spPr>
                                <a:xfrm>
                                  <a:off x="0" y="0"/>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719" style="width:0.418442pt;height:9.61749pt;mso-position-horizontal-relative:char;mso-position-vertical-relative:line" coordsize="53,1221">
                      <v:shape id="Shape 23230" style="position:absolute;width:91;height:1221;left:0;top:0;" coordsize="9144,122142" path="m0,0l9144,0l9144,122142l0,122142l0,0">
                        <v:stroke weight="0pt" endcap="flat" joinstyle="miter" miterlimit="10" on="false" color="#000000" opacity="0"/>
                        <v:fill on="true" color="#d4d4d4"/>
                      </v:shape>
                    </v:group>
                  </w:pict>
                </mc:Fallback>
              </mc:AlternateContent>
            </w:r>
            <w:r>
              <w:rPr>
                <w:sz w:val="15"/>
              </w:rPr>
              <w:tab/>
              <w:t xml:space="preserve">370 </w:t>
            </w:r>
            <w:r>
              <w:rPr>
                <w:noProof/>
              </w:rPr>
              <mc:AlternateContent>
                <mc:Choice Requires="wpg">
                  <w:drawing>
                    <wp:inline distT="0" distB="0" distL="0" distR="0" wp14:anchorId="33464584" wp14:editId="29E5A8AE">
                      <wp:extent cx="5314" cy="122144"/>
                      <wp:effectExtent l="0" t="0" r="0" b="0"/>
                      <wp:docPr id="21720" name="Group 21720"/>
                      <wp:cNvGraphicFramePr/>
                      <a:graphic xmlns:a="http://schemas.openxmlformats.org/drawingml/2006/main">
                        <a:graphicData uri="http://schemas.microsoft.com/office/word/2010/wordprocessingGroup">
                          <wpg:wgp>
                            <wpg:cNvGrpSpPr/>
                            <wpg:grpSpPr>
                              <a:xfrm>
                                <a:off x="0" y="0"/>
                                <a:ext cx="5314" cy="122144"/>
                                <a:chOff x="0" y="0"/>
                                <a:chExt cx="5314" cy="122144"/>
                              </a:xfrm>
                            </wpg:grpSpPr>
                            <wps:wsp>
                              <wps:cNvPr id="939" name="Shape 939"/>
                              <wps:cNvSpPr/>
                              <wps:spPr>
                                <a:xfrm>
                                  <a:off x="1"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31" name="Shape 23231"/>
                              <wps:cNvSpPr/>
                              <wps:spPr>
                                <a:xfrm>
                                  <a:off x="0" y="2"/>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720" style="width:0.418457pt;height:9.61768pt;mso-position-horizontal-relative:char;mso-position-vertical-relative:line" coordsize="53,1221">
                      <v:shape id="Shape 939" style="position:absolute;width:0;height:1221;left:0;top:0;" coordsize="0,122142" path="m0,0l0,122142">
                        <v:stroke weight="0pt" endcap="square" joinstyle="miter" miterlimit="10" on="true" color="#d4d4d4"/>
                        <v:fill on="false" color="#000000" opacity="0"/>
                      </v:shape>
                      <v:shape id="Shape 23232"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189A773F" w14:textId="77777777" w:rsidR="00202D8C" w:rsidRDefault="00000000">
            <w:pPr>
              <w:spacing w:after="0"/>
              <w:ind w:right="-4"/>
              <w:jc w:val="right"/>
            </w:pPr>
            <w:r>
              <w:rPr>
                <w:sz w:val="15"/>
              </w:rPr>
              <w:t xml:space="preserve">9 </w:t>
            </w:r>
            <w:r>
              <w:rPr>
                <w:noProof/>
              </w:rPr>
              <mc:AlternateContent>
                <mc:Choice Requires="wpg">
                  <w:drawing>
                    <wp:inline distT="0" distB="0" distL="0" distR="0" wp14:anchorId="6A84D8E0" wp14:editId="0580F606">
                      <wp:extent cx="5314" cy="122144"/>
                      <wp:effectExtent l="0" t="0" r="0" b="0"/>
                      <wp:docPr id="21728" name="Group 21728"/>
                      <wp:cNvGraphicFramePr/>
                      <a:graphic xmlns:a="http://schemas.openxmlformats.org/drawingml/2006/main">
                        <a:graphicData uri="http://schemas.microsoft.com/office/word/2010/wordprocessingGroup">
                          <wpg:wgp>
                            <wpg:cNvGrpSpPr/>
                            <wpg:grpSpPr>
                              <a:xfrm>
                                <a:off x="0" y="0"/>
                                <a:ext cx="5314" cy="122144"/>
                                <a:chOff x="0" y="0"/>
                                <a:chExt cx="5314" cy="122144"/>
                              </a:xfrm>
                            </wpg:grpSpPr>
                            <wps:wsp>
                              <wps:cNvPr id="941" name="Shape 941"/>
                              <wps:cNvSpPr/>
                              <wps:spPr>
                                <a:xfrm>
                                  <a:off x="0" y="0"/>
                                  <a:ext cx="0" cy="122142"/>
                                </a:xfrm>
                                <a:custGeom>
                                  <a:avLst/>
                                  <a:gdLst/>
                                  <a:ahLst/>
                                  <a:cxnLst/>
                                  <a:rect l="0" t="0" r="0" b="0"/>
                                  <a:pathLst>
                                    <a:path h="122142">
                                      <a:moveTo>
                                        <a:pt x="0" y="0"/>
                                      </a:moveTo>
                                      <a:lnTo>
                                        <a:pt x="0" y="122142"/>
                                      </a:lnTo>
                                    </a:path>
                                  </a:pathLst>
                                </a:custGeom>
                                <a:ln w="0" cap="sq">
                                  <a:miter lim="127000"/>
                                </a:ln>
                              </wps:spPr>
                              <wps:style>
                                <a:lnRef idx="1">
                                  <a:srgbClr val="D4D4D4"/>
                                </a:lnRef>
                                <a:fillRef idx="0">
                                  <a:srgbClr val="000000">
                                    <a:alpha val="0"/>
                                  </a:srgbClr>
                                </a:fillRef>
                                <a:effectRef idx="0">
                                  <a:scrgbClr r="0" g="0" b="0"/>
                                </a:effectRef>
                                <a:fontRef idx="none"/>
                              </wps:style>
                              <wps:bodyPr/>
                            </wps:wsp>
                            <wps:wsp>
                              <wps:cNvPr id="23233" name="Shape 23233"/>
                              <wps:cNvSpPr/>
                              <wps:spPr>
                                <a:xfrm>
                                  <a:off x="0" y="2"/>
                                  <a:ext cx="9144" cy="122142"/>
                                </a:xfrm>
                                <a:custGeom>
                                  <a:avLst/>
                                  <a:gdLst/>
                                  <a:ahLst/>
                                  <a:cxnLst/>
                                  <a:rect l="0" t="0" r="0" b="0"/>
                                  <a:pathLst>
                                    <a:path w="9144" h="122142">
                                      <a:moveTo>
                                        <a:pt x="0" y="0"/>
                                      </a:moveTo>
                                      <a:lnTo>
                                        <a:pt x="9144" y="0"/>
                                      </a:lnTo>
                                      <a:lnTo>
                                        <a:pt x="9144" y="122142"/>
                                      </a:lnTo>
                                      <a:lnTo>
                                        <a:pt x="0" y="122142"/>
                                      </a:lnTo>
                                      <a:lnTo>
                                        <a:pt x="0" y="0"/>
                                      </a:lnTo>
                                    </a:path>
                                  </a:pathLst>
                                </a:custGeom>
                                <a:ln w="0" cap="flat">
                                  <a:miter lim="127000"/>
                                </a:ln>
                              </wps:spPr>
                              <wps:style>
                                <a:lnRef idx="0">
                                  <a:srgbClr val="000000">
                                    <a:alpha val="0"/>
                                  </a:srgbClr>
                                </a:lnRef>
                                <a:fillRef idx="1">
                                  <a:srgbClr val="D4D4D4"/>
                                </a:fillRef>
                                <a:effectRef idx="0">
                                  <a:scrgbClr r="0" g="0" b="0"/>
                                </a:effectRef>
                                <a:fontRef idx="none"/>
                              </wps:style>
                              <wps:bodyPr/>
                            </wps:wsp>
                          </wpg:wgp>
                        </a:graphicData>
                      </a:graphic>
                    </wp:inline>
                  </w:drawing>
                </mc:Choice>
                <mc:Fallback xmlns:a="http://schemas.openxmlformats.org/drawingml/2006/main">
                  <w:pict>
                    <v:group id="Group 21728" style="width:0.418457pt;height:9.61768pt;mso-position-horizontal-relative:char;mso-position-vertical-relative:line" coordsize="53,1221">
                      <v:shape id="Shape 941" style="position:absolute;width:0;height:1221;left:0;top:0;" coordsize="0,122142" path="m0,0l0,122142">
                        <v:stroke weight="0pt" endcap="square" joinstyle="miter" miterlimit="10" on="true" color="#d4d4d4"/>
                        <v:fill on="false" color="#000000" opacity="0"/>
                      </v:shape>
                      <v:shape id="Shape 23234" style="position:absolute;width:91;height:1221;left:0;top:0;" coordsize="9144,122142" path="m0,0l9144,0l9144,122142l0,122142l0,0">
                        <v:stroke weight="0pt" endcap="flat" joinstyle="miter" miterlimit="10" on="false" color="#000000" opacity="0"/>
                        <v:fill on="true" color="#d4d4d4"/>
                      </v:shape>
                    </v:group>
                  </w:pict>
                </mc:Fallback>
              </mc:AlternateContent>
            </w:r>
          </w:p>
        </w:tc>
        <w:tc>
          <w:tcPr>
            <w:tcW w:w="962" w:type="dxa"/>
            <w:tcBorders>
              <w:top w:val="nil"/>
              <w:left w:val="nil"/>
              <w:bottom w:val="nil"/>
              <w:right w:val="nil"/>
            </w:tcBorders>
          </w:tcPr>
          <w:p w14:paraId="78DD6414" w14:textId="77777777" w:rsidR="00202D8C" w:rsidRDefault="00000000">
            <w:pPr>
              <w:spacing w:after="0"/>
              <w:ind w:right="28"/>
              <w:jc w:val="right"/>
            </w:pPr>
            <w:r>
              <w:rPr>
                <w:sz w:val="15"/>
              </w:rPr>
              <w:t>1</w:t>
            </w:r>
          </w:p>
        </w:tc>
        <w:tc>
          <w:tcPr>
            <w:tcW w:w="962" w:type="dxa"/>
            <w:tcBorders>
              <w:top w:val="nil"/>
              <w:left w:val="nil"/>
              <w:bottom w:val="nil"/>
              <w:right w:val="nil"/>
            </w:tcBorders>
          </w:tcPr>
          <w:p w14:paraId="60555C4F" w14:textId="77777777" w:rsidR="00202D8C" w:rsidRDefault="00202D8C"/>
        </w:tc>
        <w:tc>
          <w:tcPr>
            <w:tcW w:w="962" w:type="dxa"/>
            <w:tcBorders>
              <w:top w:val="nil"/>
              <w:left w:val="nil"/>
              <w:bottom w:val="nil"/>
              <w:right w:val="nil"/>
            </w:tcBorders>
          </w:tcPr>
          <w:p w14:paraId="45C32514" w14:textId="77777777" w:rsidR="00202D8C" w:rsidRDefault="00000000">
            <w:pPr>
              <w:spacing w:after="0"/>
              <w:ind w:right="28"/>
              <w:jc w:val="right"/>
            </w:pPr>
            <w:r>
              <w:rPr>
                <w:sz w:val="15"/>
              </w:rPr>
              <w:t>3</w:t>
            </w:r>
          </w:p>
        </w:tc>
        <w:tc>
          <w:tcPr>
            <w:tcW w:w="963" w:type="dxa"/>
            <w:tcBorders>
              <w:top w:val="nil"/>
              <w:left w:val="nil"/>
              <w:bottom w:val="nil"/>
              <w:right w:val="single" w:sz="4" w:space="0" w:color="D4D4D4"/>
            </w:tcBorders>
          </w:tcPr>
          <w:p w14:paraId="6A725D0F" w14:textId="77777777" w:rsidR="00202D8C" w:rsidRDefault="00202D8C"/>
        </w:tc>
      </w:tr>
      <w:tr w:rsidR="00202D8C" w14:paraId="35A21A9C" w14:textId="77777777">
        <w:trPr>
          <w:trHeight w:val="182"/>
        </w:trPr>
        <w:tc>
          <w:tcPr>
            <w:tcW w:w="958" w:type="dxa"/>
            <w:tcBorders>
              <w:top w:val="nil"/>
              <w:left w:val="nil"/>
              <w:bottom w:val="nil"/>
              <w:right w:val="nil"/>
            </w:tcBorders>
            <w:shd w:val="clear" w:color="auto" w:fill="D9D9D9"/>
          </w:tcPr>
          <w:p w14:paraId="1702516A" w14:textId="77777777" w:rsidR="00202D8C" w:rsidRDefault="00000000">
            <w:pPr>
              <w:spacing w:after="0"/>
              <w:ind w:left="25"/>
            </w:pPr>
            <w:r>
              <w:rPr>
                <w:sz w:val="15"/>
              </w:rPr>
              <w:t>24571</w:t>
            </w:r>
          </w:p>
        </w:tc>
        <w:tc>
          <w:tcPr>
            <w:tcW w:w="962" w:type="dxa"/>
            <w:tcBorders>
              <w:top w:val="nil"/>
              <w:left w:val="nil"/>
              <w:bottom w:val="nil"/>
              <w:right w:val="nil"/>
            </w:tcBorders>
            <w:shd w:val="clear" w:color="auto" w:fill="D9D9D9"/>
          </w:tcPr>
          <w:p w14:paraId="4EFA096D" w14:textId="77777777" w:rsidR="00202D8C" w:rsidRDefault="00000000">
            <w:pPr>
              <w:spacing w:after="0"/>
              <w:ind w:left="30"/>
            </w:pPr>
            <w:r>
              <w:rPr>
                <w:sz w:val="15"/>
              </w:rPr>
              <w:t>Vergt</w:t>
            </w:r>
          </w:p>
        </w:tc>
        <w:tc>
          <w:tcPr>
            <w:tcW w:w="962" w:type="dxa"/>
            <w:tcBorders>
              <w:top w:val="nil"/>
              <w:left w:val="nil"/>
              <w:bottom w:val="nil"/>
              <w:right w:val="nil"/>
            </w:tcBorders>
            <w:shd w:val="clear" w:color="auto" w:fill="D9D9D9"/>
          </w:tcPr>
          <w:p w14:paraId="69488418" w14:textId="77777777" w:rsidR="00202D8C" w:rsidRDefault="00000000">
            <w:pPr>
              <w:spacing w:after="0"/>
              <w:ind w:left="30"/>
            </w:pPr>
            <w:r>
              <w:rPr>
                <w:sz w:val="15"/>
              </w:rPr>
              <w:t>RUR</w:t>
            </w:r>
          </w:p>
        </w:tc>
        <w:tc>
          <w:tcPr>
            <w:tcW w:w="962" w:type="dxa"/>
            <w:tcBorders>
              <w:top w:val="nil"/>
              <w:left w:val="nil"/>
              <w:bottom w:val="nil"/>
              <w:right w:val="nil"/>
            </w:tcBorders>
            <w:shd w:val="clear" w:color="auto" w:fill="D9D9D9"/>
          </w:tcPr>
          <w:p w14:paraId="1E008355" w14:textId="77777777" w:rsidR="00202D8C" w:rsidRDefault="00000000">
            <w:pPr>
              <w:spacing w:after="0"/>
              <w:ind w:right="28"/>
              <w:jc w:val="right"/>
            </w:pPr>
            <w:r>
              <w:rPr>
                <w:sz w:val="15"/>
              </w:rPr>
              <w:t>5250</w:t>
            </w:r>
          </w:p>
        </w:tc>
        <w:tc>
          <w:tcPr>
            <w:tcW w:w="962" w:type="dxa"/>
            <w:tcBorders>
              <w:top w:val="nil"/>
              <w:left w:val="nil"/>
              <w:bottom w:val="nil"/>
              <w:right w:val="nil"/>
            </w:tcBorders>
            <w:shd w:val="clear" w:color="auto" w:fill="D9D9D9"/>
          </w:tcPr>
          <w:p w14:paraId="14BB1BF7" w14:textId="77777777" w:rsidR="00202D8C" w:rsidRDefault="00000000">
            <w:pPr>
              <w:spacing w:after="0"/>
              <w:ind w:right="28"/>
              <w:jc w:val="right"/>
            </w:pPr>
            <w:r>
              <w:rPr>
                <w:sz w:val="15"/>
              </w:rPr>
              <w:t>186</w:t>
            </w:r>
          </w:p>
        </w:tc>
        <w:tc>
          <w:tcPr>
            <w:tcW w:w="962" w:type="dxa"/>
            <w:tcBorders>
              <w:top w:val="nil"/>
              <w:left w:val="nil"/>
              <w:bottom w:val="nil"/>
              <w:right w:val="nil"/>
            </w:tcBorders>
            <w:shd w:val="clear" w:color="auto" w:fill="D9D9D9"/>
          </w:tcPr>
          <w:p w14:paraId="692C7C2A" w14:textId="77777777" w:rsidR="00202D8C" w:rsidRDefault="00000000">
            <w:pPr>
              <w:spacing w:after="0"/>
              <w:ind w:right="28"/>
              <w:jc w:val="right"/>
            </w:pPr>
            <w:r>
              <w:rPr>
                <w:sz w:val="15"/>
              </w:rPr>
              <w:t>2</w:t>
            </w:r>
          </w:p>
        </w:tc>
        <w:tc>
          <w:tcPr>
            <w:tcW w:w="962" w:type="dxa"/>
            <w:tcBorders>
              <w:top w:val="nil"/>
              <w:left w:val="nil"/>
              <w:bottom w:val="nil"/>
              <w:right w:val="nil"/>
            </w:tcBorders>
            <w:shd w:val="clear" w:color="auto" w:fill="D9D9D9"/>
          </w:tcPr>
          <w:p w14:paraId="6AA44241" w14:textId="77777777" w:rsidR="00202D8C" w:rsidRDefault="00000000">
            <w:pPr>
              <w:spacing w:after="0"/>
              <w:ind w:right="28"/>
              <w:jc w:val="right"/>
            </w:pPr>
            <w:r>
              <w:rPr>
                <w:sz w:val="15"/>
              </w:rPr>
              <w:t>2</w:t>
            </w:r>
          </w:p>
        </w:tc>
        <w:tc>
          <w:tcPr>
            <w:tcW w:w="962" w:type="dxa"/>
            <w:tcBorders>
              <w:top w:val="nil"/>
              <w:left w:val="nil"/>
              <w:bottom w:val="nil"/>
              <w:right w:val="nil"/>
            </w:tcBorders>
            <w:shd w:val="clear" w:color="auto" w:fill="D9D9D9"/>
          </w:tcPr>
          <w:p w14:paraId="3A8EA024" w14:textId="77777777" w:rsidR="00202D8C" w:rsidRDefault="00202D8C"/>
        </w:tc>
        <w:tc>
          <w:tcPr>
            <w:tcW w:w="962" w:type="dxa"/>
            <w:tcBorders>
              <w:top w:val="nil"/>
              <w:left w:val="nil"/>
              <w:bottom w:val="nil"/>
              <w:right w:val="nil"/>
            </w:tcBorders>
            <w:shd w:val="clear" w:color="auto" w:fill="D9D9D9"/>
          </w:tcPr>
          <w:p w14:paraId="0CA24778" w14:textId="77777777" w:rsidR="00202D8C" w:rsidRDefault="00000000">
            <w:pPr>
              <w:spacing w:after="0"/>
              <w:ind w:right="28"/>
              <w:jc w:val="right"/>
            </w:pPr>
            <w:r>
              <w:rPr>
                <w:sz w:val="15"/>
              </w:rPr>
              <w:t>3</w:t>
            </w:r>
          </w:p>
        </w:tc>
        <w:tc>
          <w:tcPr>
            <w:tcW w:w="963" w:type="dxa"/>
            <w:tcBorders>
              <w:top w:val="nil"/>
              <w:left w:val="nil"/>
              <w:bottom w:val="nil"/>
              <w:right w:val="nil"/>
            </w:tcBorders>
            <w:shd w:val="clear" w:color="auto" w:fill="D9D9D9"/>
          </w:tcPr>
          <w:p w14:paraId="489C7786" w14:textId="77777777" w:rsidR="00202D8C" w:rsidRDefault="00202D8C"/>
        </w:tc>
      </w:tr>
      <w:tr w:rsidR="00202D8C" w14:paraId="1CC4BD87" w14:textId="77777777">
        <w:trPr>
          <w:trHeight w:val="176"/>
        </w:trPr>
        <w:tc>
          <w:tcPr>
            <w:tcW w:w="958" w:type="dxa"/>
            <w:tcBorders>
              <w:top w:val="nil"/>
              <w:left w:val="single" w:sz="3" w:space="0" w:color="D4D4D4"/>
              <w:bottom w:val="single" w:sz="4" w:space="0" w:color="000000"/>
              <w:right w:val="single" w:sz="3" w:space="0" w:color="D4D4D4"/>
            </w:tcBorders>
          </w:tcPr>
          <w:p w14:paraId="26E39EBA" w14:textId="77777777" w:rsidR="00202D8C" w:rsidRDefault="00000000">
            <w:pPr>
              <w:spacing w:after="0"/>
              <w:ind w:left="26"/>
            </w:pPr>
            <w:r>
              <w:rPr>
                <w:sz w:val="15"/>
              </w:rPr>
              <w:t>Totaux</w:t>
            </w:r>
          </w:p>
        </w:tc>
        <w:tc>
          <w:tcPr>
            <w:tcW w:w="962" w:type="dxa"/>
            <w:tcBorders>
              <w:top w:val="nil"/>
              <w:left w:val="single" w:sz="3" w:space="0" w:color="D4D4D4"/>
              <w:bottom w:val="single" w:sz="4" w:space="0" w:color="000000"/>
              <w:right w:val="single" w:sz="3" w:space="0" w:color="D4D4D4"/>
            </w:tcBorders>
          </w:tcPr>
          <w:p w14:paraId="054D0710" w14:textId="77777777" w:rsidR="00202D8C" w:rsidRDefault="00202D8C"/>
        </w:tc>
        <w:tc>
          <w:tcPr>
            <w:tcW w:w="962" w:type="dxa"/>
            <w:tcBorders>
              <w:top w:val="nil"/>
              <w:left w:val="single" w:sz="3" w:space="0" w:color="D4D4D4"/>
              <w:bottom w:val="single" w:sz="4" w:space="0" w:color="000000"/>
              <w:right w:val="single" w:sz="3" w:space="0" w:color="D4D4D4"/>
            </w:tcBorders>
          </w:tcPr>
          <w:p w14:paraId="77149AD8" w14:textId="77777777" w:rsidR="00202D8C" w:rsidRDefault="00202D8C"/>
        </w:tc>
        <w:tc>
          <w:tcPr>
            <w:tcW w:w="962" w:type="dxa"/>
            <w:tcBorders>
              <w:top w:val="nil"/>
              <w:left w:val="single" w:sz="3" w:space="0" w:color="D4D4D4"/>
              <w:bottom w:val="single" w:sz="4" w:space="0" w:color="000000"/>
              <w:right w:val="single" w:sz="3" w:space="0" w:color="D4D4D4"/>
            </w:tcBorders>
          </w:tcPr>
          <w:p w14:paraId="6C854CD9" w14:textId="77777777" w:rsidR="00202D8C" w:rsidRDefault="00000000">
            <w:pPr>
              <w:spacing w:after="0"/>
              <w:ind w:right="28"/>
              <w:jc w:val="right"/>
            </w:pPr>
            <w:r>
              <w:rPr>
                <w:sz w:val="15"/>
              </w:rPr>
              <w:t>425067</w:t>
            </w:r>
          </w:p>
        </w:tc>
        <w:tc>
          <w:tcPr>
            <w:tcW w:w="962" w:type="dxa"/>
            <w:tcBorders>
              <w:top w:val="nil"/>
              <w:left w:val="single" w:sz="3" w:space="0" w:color="D4D4D4"/>
              <w:bottom w:val="single" w:sz="4" w:space="0" w:color="000000"/>
              <w:right w:val="single" w:sz="3" w:space="0" w:color="D4D4D4"/>
            </w:tcBorders>
          </w:tcPr>
          <w:p w14:paraId="50E20EC0" w14:textId="77777777" w:rsidR="00202D8C" w:rsidRDefault="00000000">
            <w:pPr>
              <w:spacing w:after="0"/>
              <w:ind w:right="28"/>
              <w:jc w:val="right"/>
            </w:pPr>
            <w:r>
              <w:rPr>
                <w:sz w:val="15"/>
              </w:rPr>
              <w:t>8603</w:t>
            </w:r>
          </w:p>
        </w:tc>
        <w:tc>
          <w:tcPr>
            <w:tcW w:w="962" w:type="dxa"/>
            <w:tcBorders>
              <w:top w:val="nil"/>
              <w:left w:val="single" w:sz="3" w:space="0" w:color="D4D4D4"/>
              <w:bottom w:val="single" w:sz="4" w:space="0" w:color="000000"/>
              <w:right w:val="single" w:sz="3" w:space="0" w:color="D4D4D4"/>
            </w:tcBorders>
          </w:tcPr>
          <w:p w14:paraId="0B5CC793" w14:textId="77777777" w:rsidR="00202D8C" w:rsidRDefault="00000000">
            <w:pPr>
              <w:spacing w:after="0"/>
              <w:ind w:right="28"/>
              <w:jc w:val="right"/>
            </w:pPr>
            <w:r>
              <w:rPr>
                <w:sz w:val="15"/>
              </w:rPr>
              <w:t>305</w:t>
            </w:r>
          </w:p>
        </w:tc>
        <w:tc>
          <w:tcPr>
            <w:tcW w:w="962" w:type="dxa"/>
            <w:tcBorders>
              <w:top w:val="nil"/>
              <w:left w:val="single" w:sz="3" w:space="0" w:color="D4D4D4"/>
              <w:bottom w:val="single" w:sz="4" w:space="0" w:color="000000"/>
              <w:right w:val="single" w:sz="3" w:space="0" w:color="D4D4D4"/>
            </w:tcBorders>
          </w:tcPr>
          <w:p w14:paraId="0161147E" w14:textId="77777777" w:rsidR="00202D8C" w:rsidRDefault="00000000">
            <w:pPr>
              <w:spacing w:after="0"/>
              <w:ind w:right="28"/>
              <w:jc w:val="right"/>
            </w:pPr>
            <w:r>
              <w:rPr>
                <w:sz w:val="15"/>
              </w:rPr>
              <w:t>63</w:t>
            </w:r>
          </w:p>
        </w:tc>
        <w:tc>
          <w:tcPr>
            <w:tcW w:w="962" w:type="dxa"/>
            <w:tcBorders>
              <w:top w:val="nil"/>
              <w:left w:val="single" w:sz="3" w:space="0" w:color="D4D4D4"/>
              <w:bottom w:val="single" w:sz="4" w:space="0" w:color="000000"/>
              <w:right w:val="single" w:sz="3" w:space="0" w:color="D4D4D4"/>
            </w:tcBorders>
          </w:tcPr>
          <w:p w14:paraId="045BE132" w14:textId="77777777" w:rsidR="00202D8C" w:rsidRDefault="00000000">
            <w:pPr>
              <w:spacing w:after="0"/>
              <w:ind w:right="28"/>
              <w:jc w:val="right"/>
            </w:pPr>
            <w:r>
              <w:rPr>
                <w:sz w:val="15"/>
              </w:rPr>
              <w:t>17</w:t>
            </w:r>
          </w:p>
        </w:tc>
        <w:tc>
          <w:tcPr>
            <w:tcW w:w="962" w:type="dxa"/>
            <w:tcBorders>
              <w:top w:val="nil"/>
              <w:left w:val="single" w:sz="3" w:space="0" w:color="D4D4D4"/>
              <w:bottom w:val="single" w:sz="4" w:space="0" w:color="000000"/>
              <w:right w:val="single" w:sz="3" w:space="0" w:color="D4D4D4"/>
            </w:tcBorders>
          </w:tcPr>
          <w:p w14:paraId="53DAF037" w14:textId="77777777" w:rsidR="00202D8C" w:rsidRDefault="00000000">
            <w:pPr>
              <w:spacing w:after="0"/>
              <w:ind w:right="28"/>
              <w:jc w:val="right"/>
            </w:pPr>
            <w:r>
              <w:rPr>
                <w:sz w:val="15"/>
              </w:rPr>
              <w:t>122</w:t>
            </w:r>
          </w:p>
        </w:tc>
        <w:tc>
          <w:tcPr>
            <w:tcW w:w="963" w:type="dxa"/>
            <w:tcBorders>
              <w:top w:val="nil"/>
              <w:left w:val="single" w:sz="3" w:space="0" w:color="D4D4D4"/>
              <w:bottom w:val="single" w:sz="4" w:space="0" w:color="000000"/>
              <w:right w:val="single" w:sz="4" w:space="0" w:color="D4D4D4"/>
            </w:tcBorders>
          </w:tcPr>
          <w:p w14:paraId="113E4409" w14:textId="77777777" w:rsidR="00202D8C" w:rsidRDefault="00000000">
            <w:pPr>
              <w:spacing w:after="0"/>
              <w:ind w:right="28"/>
              <w:jc w:val="right"/>
            </w:pPr>
            <w:r>
              <w:rPr>
                <w:sz w:val="15"/>
              </w:rPr>
              <w:t>2</w:t>
            </w:r>
          </w:p>
        </w:tc>
      </w:tr>
    </w:tbl>
    <w:p w14:paraId="42A7969F" w14:textId="77777777" w:rsidR="00202D8C" w:rsidRDefault="00000000">
      <w:pPr>
        <w:pStyle w:val="Titre2"/>
        <w:ind w:left="-5"/>
      </w:pPr>
      <w:r>
        <w:t xml:space="preserve">Résultats : Traitements cartographiques des données / France </w:t>
      </w:r>
    </w:p>
    <w:p w14:paraId="324A1C8B" w14:textId="77777777" w:rsidR="00202D8C" w:rsidRDefault="00000000">
      <w:pPr>
        <w:spacing w:after="0"/>
      </w:pPr>
      <w:r>
        <w:rPr>
          <w:rFonts w:ascii="Century Gothic" w:eastAsia="Century Gothic" w:hAnsi="Century Gothic" w:cs="Century Gothic"/>
        </w:rPr>
        <w:t xml:space="preserve"> </w:t>
      </w:r>
    </w:p>
    <w:p w14:paraId="6035BE9C" w14:textId="77777777" w:rsidR="00202D8C" w:rsidRDefault="00000000">
      <w:pPr>
        <w:spacing w:after="5" w:line="248" w:lineRule="auto"/>
        <w:ind w:left="-3" w:right="72" w:hanging="10"/>
        <w:jc w:val="both"/>
      </w:pPr>
      <w:r>
        <w:rPr>
          <w:rFonts w:ascii="Century Gothic" w:eastAsia="Century Gothic" w:hAnsi="Century Gothic" w:cs="Century Gothic"/>
        </w:rPr>
        <w:t xml:space="preserve">Sur cette carte est représentée la densité actuelle de médecin généraliste libéral par bassin de vie. On y constate que dans de nombreux territoires le manque de médecins est criant. C’est le cas en Ile de France mais aussi dans de nombreux territoires ruraux où ces déserts médicaux s’étendent parfois sur de vastes surfaces. Les zones de haute densité sont bien plus concentrées que les autres. </w:t>
      </w:r>
    </w:p>
    <w:p w14:paraId="08DE56C5" w14:textId="77777777" w:rsidR="00202D8C" w:rsidRDefault="00000000">
      <w:pPr>
        <w:spacing w:after="0"/>
      </w:pPr>
      <w:r>
        <w:rPr>
          <w:rFonts w:ascii="Century Gothic" w:eastAsia="Century Gothic" w:hAnsi="Century Gothic" w:cs="Century Gothic"/>
        </w:rPr>
        <w:t xml:space="preserve"> </w:t>
      </w:r>
    </w:p>
    <w:p w14:paraId="54B36CDA" w14:textId="77777777" w:rsidR="00202D8C" w:rsidRDefault="00000000">
      <w:pPr>
        <w:spacing w:after="5" w:line="248" w:lineRule="auto"/>
        <w:ind w:left="-3" w:right="72" w:hanging="10"/>
        <w:jc w:val="both"/>
      </w:pPr>
      <w:r>
        <w:rPr>
          <w:rFonts w:ascii="Century Gothic" w:eastAsia="Century Gothic" w:hAnsi="Century Gothic" w:cs="Century Gothic"/>
        </w:rPr>
        <w:t xml:space="preserve">En surcharge, est indiqué le nombre de médecins qu’il faudrait pour arriver à la moyenne actuelle de 0,83 pour 1000 habitants ; et dans une autre couleur, le nombre de médecins dépassant la moyenne dans les territoires excédentaires. </w:t>
      </w:r>
    </w:p>
    <w:p w14:paraId="0263C443" w14:textId="77777777" w:rsidR="00202D8C" w:rsidRDefault="00000000">
      <w:pPr>
        <w:spacing w:after="0"/>
      </w:pPr>
      <w:r>
        <w:rPr>
          <w:rFonts w:ascii="Century Gothic" w:eastAsia="Century Gothic" w:hAnsi="Century Gothic" w:cs="Century Gothic"/>
        </w:rPr>
        <w:t xml:space="preserve"> </w:t>
      </w:r>
    </w:p>
    <w:p w14:paraId="486CE261" w14:textId="77777777" w:rsidR="00202D8C" w:rsidRDefault="00000000">
      <w:pPr>
        <w:spacing w:after="25" w:line="216" w:lineRule="auto"/>
        <w:ind w:right="28"/>
      </w:pPr>
      <w:r>
        <w:rPr>
          <w:noProof/>
        </w:rPr>
        <w:lastRenderedPageBreak/>
        <w:drawing>
          <wp:inline distT="0" distB="0" distL="0" distR="0" wp14:anchorId="3F6B0631" wp14:editId="07D9609E">
            <wp:extent cx="6120384" cy="5736336"/>
            <wp:effectExtent l="0" t="0" r="0" b="0"/>
            <wp:docPr id="1103" name="Picture 1103"/>
            <wp:cNvGraphicFramePr/>
            <a:graphic xmlns:a="http://schemas.openxmlformats.org/drawingml/2006/main">
              <a:graphicData uri="http://schemas.openxmlformats.org/drawingml/2006/picture">
                <pic:pic xmlns:pic="http://schemas.openxmlformats.org/drawingml/2006/picture">
                  <pic:nvPicPr>
                    <pic:cNvPr id="1103" name="Picture 1103"/>
                    <pic:cNvPicPr/>
                  </pic:nvPicPr>
                  <pic:blipFill>
                    <a:blip r:embed="rId22"/>
                    <a:stretch>
                      <a:fillRect/>
                    </a:stretch>
                  </pic:blipFill>
                  <pic:spPr>
                    <a:xfrm>
                      <a:off x="0" y="0"/>
                      <a:ext cx="6120384" cy="5736336"/>
                    </a:xfrm>
                    <a:prstGeom prst="rect">
                      <a:avLst/>
                    </a:prstGeom>
                  </pic:spPr>
                </pic:pic>
              </a:graphicData>
            </a:graphic>
          </wp:inline>
        </w:drawing>
      </w:r>
      <w:r>
        <w:rPr>
          <w:rFonts w:ascii="Century Gothic" w:eastAsia="Century Gothic" w:hAnsi="Century Gothic" w:cs="Century Gothic"/>
        </w:rPr>
        <w:t xml:space="preserve">  </w:t>
      </w:r>
    </w:p>
    <w:p w14:paraId="14358B3E" w14:textId="77777777" w:rsidR="00202D8C" w:rsidRDefault="00000000">
      <w:pPr>
        <w:spacing w:after="5" w:line="248" w:lineRule="auto"/>
        <w:ind w:left="-3" w:right="72" w:hanging="10"/>
        <w:jc w:val="both"/>
      </w:pPr>
      <w:r>
        <w:rPr>
          <w:rFonts w:ascii="Century Gothic" w:eastAsia="Century Gothic" w:hAnsi="Century Gothic" w:cs="Century Gothic"/>
        </w:rPr>
        <w:t xml:space="preserve">Accédez à la carte en haute définition : </w:t>
      </w:r>
    </w:p>
    <w:p w14:paraId="652B987F" w14:textId="77777777" w:rsidR="00202D8C" w:rsidRDefault="00000000">
      <w:pPr>
        <w:spacing w:after="5" w:line="248" w:lineRule="auto"/>
        <w:ind w:left="-4" w:right="366" w:hanging="9"/>
      </w:pPr>
      <w:r>
        <w:rPr>
          <w:rFonts w:ascii="Century Gothic" w:eastAsia="Century Gothic" w:hAnsi="Century Gothic" w:cs="Century Gothic"/>
        </w:rPr>
        <w:t xml:space="preserve">- </w:t>
      </w:r>
      <w:hyperlink r:id="rId23">
        <w:r>
          <w:rPr>
            <w:rFonts w:ascii="Century Gothic" w:eastAsia="Century Gothic" w:hAnsi="Century Gothic" w:cs="Century Gothic"/>
            <w:color w:val="0000FF"/>
            <w:u w:val="single" w:color="0000FF"/>
          </w:rPr>
          <w:t xml:space="preserve">C1 </w:t>
        </w:r>
        <w:proofErr w:type="spellStart"/>
        <w:r>
          <w:rPr>
            <w:rFonts w:ascii="Century Gothic" w:eastAsia="Century Gothic" w:hAnsi="Century Gothic" w:cs="Century Gothic"/>
            <w:color w:val="0000FF"/>
            <w:u w:val="single" w:color="0000FF"/>
          </w:rPr>
          <w:t>France_nb</w:t>
        </w:r>
        <w:proofErr w:type="spellEnd"/>
        <w:r>
          <w:rPr>
            <w:rFonts w:ascii="Century Gothic" w:eastAsia="Century Gothic" w:hAnsi="Century Gothic" w:cs="Century Gothic"/>
            <w:color w:val="0000FF"/>
            <w:u w:val="single" w:color="0000FF"/>
          </w:rPr>
          <w:t xml:space="preserve"> de méd G nécessaires pour parvenir à la moyenne</w:t>
        </w:r>
      </w:hyperlink>
      <w:hyperlink r:id="rId24">
        <w:r>
          <w:rPr>
            <w:rFonts w:ascii="Century Gothic" w:eastAsia="Century Gothic" w:hAnsi="Century Gothic" w:cs="Century Gothic"/>
          </w:rPr>
          <w:t xml:space="preserve"> </w:t>
        </w:r>
      </w:hyperlink>
    </w:p>
    <w:p w14:paraId="54862B35" w14:textId="77777777" w:rsidR="00202D8C" w:rsidRDefault="00000000">
      <w:pPr>
        <w:spacing w:after="0"/>
      </w:pPr>
      <w:r>
        <w:rPr>
          <w:rFonts w:ascii="Century Gothic" w:eastAsia="Century Gothic" w:hAnsi="Century Gothic" w:cs="Century Gothic"/>
        </w:rPr>
        <w:t xml:space="preserve"> </w:t>
      </w:r>
    </w:p>
    <w:p w14:paraId="3A347FBF" w14:textId="77777777" w:rsidR="00202D8C" w:rsidRDefault="00000000">
      <w:pPr>
        <w:spacing w:after="5" w:line="248" w:lineRule="auto"/>
        <w:ind w:left="-3" w:right="72" w:hanging="10"/>
        <w:jc w:val="both"/>
      </w:pPr>
      <w:hyperlink r:id="rId25">
        <w:r>
          <w:rPr>
            <w:rFonts w:ascii="Century Gothic" w:eastAsia="Century Gothic" w:hAnsi="Century Gothic" w:cs="Century Gothic"/>
            <w:color w:val="0000FF"/>
            <w:u w:val="single" w:color="0000FF"/>
          </w:rPr>
          <w:t>Une autre carte</w:t>
        </w:r>
      </w:hyperlink>
      <w:hyperlink r:id="rId26">
        <w:r>
          <w:rPr>
            <w:rFonts w:ascii="Century Gothic" w:eastAsia="Century Gothic" w:hAnsi="Century Gothic" w:cs="Century Gothic"/>
          </w:rPr>
          <w:t xml:space="preserve"> </w:t>
        </w:r>
      </w:hyperlink>
      <w:r>
        <w:rPr>
          <w:rFonts w:ascii="Century Gothic" w:eastAsia="Century Gothic" w:hAnsi="Century Gothic" w:cs="Century Gothic"/>
        </w:rPr>
        <w:t xml:space="preserve">indique le nombre de médecin qu’il faudrait pour arriver au taux cible de </w:t>
      </w:r>
    </w:p>
    <w:p w14:paraId="0B15A705" w14:textId="77777777" w:rsidR="00202D8C" w:rsidRDefault="00000000">
      <w:pPr>
        <w:tabs>
          <w:tab w:val="center" w:pos="4167"/>
        </w:tabs>
        <w:spacing w:after="5" w:line="248" w:lineRule="auto"/>
        <w:ind w:left="-13"/>
      </w:pPr>
      <w:r>
        <w:rPr>
          <w:rFonts w:ascii="Century Gothic" w:eastAsia="Century Gothic" w:hAnsi="Century Gothic" w:cs="Century Gothic"/>
        </w:rPr>
        <w:t xml:space="preserve">1 pour 1000. </w:t>
      </w:r>
      <w:r>
        <w:rPr>
          <w:rFonts w:ascii="Century Gothic" w:eastAsia="Century Gothic" w:hAnsi="Century Gothic" w:cs="Century Gothic"/>
        </w:rPr>
        <w:tab/>
        <w:t xml:space="preserve"> </w:t>
      </w:r>
    </w:p>
    <w:p w14:paraId="58B51C1E" w14:textId="77777777" w:rsidR="00202D8C" w:rsidRDefault="00000000">
      <w:pPr>
        <w:pStyle w:val="Titre2"/>
        <w:ind w:left="-5"/>
      </w:pPr>
      <w:r>
        <w:t xml:space="preserve">Résultats : Traitements cartographiques des données / Région </w:t>
      </w:r>
    </w:p>
    <w:p w14:paraId="370498AB" w14:textId="77777777" w:rsidR="00202D8C" w:rsidRDefault="00000000">
      <w:pPr>
        <w:spacing w:after="0"/>
      </w:pPr>
      <w:r>
        <w:rPr>
          <w:rFonts w:ascii="Century Gothic" w:eastAsia="Century Gothic" w:hAnsi="Century Gothic" w:cs="Century Gothic"/>
        </w:rPr>
        <w:t xml:space="preserve"> </w:t>
      </w:r>
    </w:p>
    <w:p w14:paraId="4661B5EE" w14:textId="77777777" w:rsidR="00202D8C" w:rsidRDefault="00000000">
      <w:pPr>
        <w:spacing w:after="5" w:line="248" w:lineRule="auto"/>
        <w:ind w:left="-3" w:right="72" w:hanging="10"/>
        <w:jc w:val="both"/>
      </w:pPr>
      <w:r>
        <w:rPr>
          <w:rFonts w:ascii="Century Gothic" w:eastAsia="Century Gothic" w:hAnsi="Century Gothic" w:cs="Century Gothic"/>
        </w:rPr>
        <w:t xml:space="preserve">Cette cartographie des bassins de vie avec le nombre de médecins « manquants » ou « excédentaires » se décline possiblement à l’échelle régionale. </w:t>
      </w:r>
    </w:p>
    <w:p w14:paraId="2D8D5530" w14:textId="77777777" w:rsidR="00202D8C" w:rsidRDefault="00000000">
      <w:pPr>
        <w:spacing w:after="0"/>
        <w:ind w:left="1"/>
      </w:pPr>
      <w:r>
        <w:rPr>
          <w:rFonts w:ascii="Century Gothic" w:eastAsia="Century Gothic" w:hAnsi="Century Gothic" w:cs="Century Gothic"/>
        </w:rPr>
        <w:t xml:space="preserve"> </w:t>
      </w:r>
    </w:p>
    <w:p w14:paraId="2209D13B" w14:textId="77777777" w:rsidR="00202D8C" w:rsidRDefault="00000000">
      <w:pPr>
        <w:spacing w:after="0"/>
        <w:ind w:left="1"/>
      </w:pPr>
      <w:r>
        <w:rPr>
          <w:rFonts w:ascii="Century Gothic" w:eastAsia="Century Gothic" w:hAnsi="Century Gothic" w:cs="Century Gothic"/>
        </w:rPr>
        <w:t xml:space="preserve"> </w:t>
      </w:r>
    </w:p>
    <w:p w14:paraId="6DAC8026" w14:textId="77777777" w:rsidR="00202D8C" w:rsidRDefault="00000000">
      <w:pPr>
        <w:spacing w:after="25" w:line="216" w:lineRule="auto"/>
        <w:ind w:right="27"/>
      </w:pPr>
      <w:r>
        <w:rPr>
          <w:noProof/>
        </w:rPr>
        <w:lastRenderedPageBreak/>
        <w:drawing>
          <wp:inline distT="0" distB="0" distL="0" distR="0" wp14:anchorId="395C4692" wp14:editId="240C1938">
            <wp:extent cx="6121908" cy="4860036"/>
            <wp:effectExtent l="0" t="0" r="0" b="0"/>
            <wp:docPr id="1140" name="Picture 1140"/>
            <wp:cNvGraphicFramePr/>
            <a:graphic xmlns:a="http://schemas.openxmlformats.org/drawingml/2006/main">
              <a:graphicData uri="http://schemas.openxmlformats.org/drawingml/2006/picture">
                <pic:pic xmlns:pic="http://schemas.openxmlformats.org/drawingml/2006/picture">
                  <pic:nvPicPr>
                    <pic:cNvPr id="1140" name="Picture 1140"/>
                    <pic:cNvPicPr/>
                  </pic:nvPicPr>
                  <pic:blipFill>
                    <a:blip r:embed="rId27"/>
                    <a:stretch>
                      <a:fillRect/>
                    </a:stretch>
                  </pic:blipFill>
                  <pic:spPr>
                    <a:xfrm>
                      <a:off x="0" y="0"/>
                      <a:ext cx="6121908" cy="4860036"/>
                    </a:xfrm>
                    <a:prstGeom prst="rect">
                      <a:avLst/>
                    </a:prstGeom>
                  </pic:spPr>
                </pic:pic>
              </a:graphicData>
            </a:graphic>
          </wp:inline>
        </w:drawing>
      </w:r>
      <w:r>
        <w:rPr>
          <w:rFonts w:ascii="Century Gothic" w:eastAsia="Century Gothic" w:hAnsi="Century Gothic" w:cs="Century Gothic"/>
        </w:rPr>
        <w:t xml:space="preserve">  </w:t>
      </w:r>
    </w:p>
    <w:p w14:paraId="0DBD2918" w14:textId="77777777" w:rsidR="00202D8C" w:rsidRDefault="00000000">
      <w:pPr>
        <w:spacing w:after="5" w:line="248" w:lineRule="auto"/>
        <w:ind w:left="-3" w:right="72" w:hanging="10"/>
        <w:jc w:val="both"/>
      </w:pPr>
      <w:r>
        <w:rPr>
          <w:rFonts w:ascii="Century Gothic" w:eastAsia="Century Gothic" w:hAnsi="Century Gothic" w:cs="Century Gothic"/>
        </w:rPr>
        <w:t xml:space="preserve">Accédez à la carte en haute définition : </w:t>
      </w:r>
    </w:p>
    <w:p w14:paraId="2CDE37CA" w14:textId="77777777" w:rsidR="00202D8C" w:rsidRDefault="00000000">
      <w:pPr>
        <w:spacing w:after="5" w:line="248" w:lineRule="auto"/>
        <w:ind w:left="-4" w:right="366" w:hanging="9"/>
      </w:pPr>
      <w:r>
        <w:rPr>
          <w:rFonts w:ascii="Century Gothic" w:eastAsia="Century Gothic" w:hAnsi="Century Gothic" w:cs="Century Gothic"/>
        </w:rPr>
        <w:t xml:space="preserve">- </w:t>
      </w:r>
      <w:hyperlink r:id="rId28">
        <w:r>
          <w:rPr>
            <w:rFonts w:ascii="Century Gothic" w:eastAsia="Century Gothic" w:hAnsi="Century Gothic" w:cs="Century Gothic"/>
            <w:color w:val="0000FF"/>
            <w:u w:val="single" w:color="0000FF"/>
          </w:rPr>
          <w:t xml:space="preserve">C2_Nouvelle </w:t>
        </w:r>
        <w:proofErr w:type="spellStart"/>
        <w:r>
          <w:rPr>
            <w:rFonts w:ascii="Century Gothic" w:eastAsia="Century Gothic" w:hAnsi="Century Gothic" w:cs="Century Gothic"/>
            <w:color w:val="0000FF"/>
            <w:u w:val="single" w:color="0000FF"/>
          </w:rPr>
          <w:t>Aqu</w:t>
        </w:r>
        <w:proofErr w:type="spellEnd"/>
        <w:r>
          <w:rPr>
            <w:rFonts w:ascii="Century Gothic" w:eastAsia="Century Gothic" w:hAnsi="Century Gothic" w:cs="Century Gothic"/>
            <w:color w:val="0000FF"/>
            <w:u w:val="single" w:color="0000FF"/>
          </w:rPr>
          <w:t xml:space="preserve"> nb de méd G nécessaires pour parvenir à la moyenne</w:t>
        </w:r>
      </w:hyperlink>
      <w:hyperlink r:id="rId29">
        <w:r>
          <w:rPr>
            <w:rFonts w:ascii="Century Gothic" w:eastAsia="Century Gothic" w:hAnsi="Century Gothic" w:cs="Century Gothic"/>
          </w:rPr>
          <w:t xml:space="preserve"> </w:t>
        </w:r>
      </w:hyperlink>
    </w:p>
    <w:p w14:paraId="640F1174" w14:textId="77777777" w:rsidR="00202D8C" w:rsidRDefault="00000000">
      <w:pPr>
        <w:spacing w:after="0"/>
      </w:pPr>
      <w:r>
        <w:rPr>
          <w:rFonts w:ascii="Century Gothic" w:eastAsia="Century Gothic" w:hAnsi="Century Gothic" w:cs="Century Gothic"/>
        </w:rPr>
        <w:t xml:space="preserve"> </w:t>
      </w:r>
    </w:p>
    <w:p w14:paraId="311D7D83" w14:textId="77777777" w:rsidR="00202D8C" w:rsidRDefault="00000000">
      <w:pPr>
        <w:spacing w:after="5" w:line="248" w:lineRule="auto"/>
        <w:ind w:left="-3" w:right="72" w:hanging="10"/>
        <w:jc w:val="both"/>
      </w:pPr>
      <w:hyperlink r:id="rId30">
        <w:r>
          <w:rPr>
            <w:rFonts w:ascii="Century Gothic" w:eastAsia="Century Gothic" w:hAnsi="Century Gothic" w:cs="Century Gothic"/>
            <w:color w:val="0000FF"/>
            <w:u w:val="single" w:color="0000FF"/>
          </w:rPr>
          <w:t>Une autre carte</w:t>
        </w:r>
      </w:hyperlink>
      <w:hyperlink r:id="rId31">
        <w:r>
          <w:rPr>
            <w:rFonts w:ascii="Century Gothic" w:eastAsia="Century Gothic" w:hAnsi="Century Gothic" w:cs="Century Gothic"/>
          </w:rPr>
          <w:t xml:space="preserve"> </w:t>
        </w:r>
      </w:hyperlink>
      <w:r>
        <w:rPr>
          <w:rFonts w:ascii="Century Gothic" w:eastAsia="Century Gothic" w:hAnsi="Century Gothic" w:cs="Century Gothic"/>
        </w:rPr>
        <w:t xml:space="preserve">indique le nombre de médecin qu’il faudrait pour arriver au taux cible de 1 pour 1000. </w:t>
      </w:r>
    </w:p>
    <w:p w14:paraId="5364D36B" w14:textId="77777777" w:rsidR="00202D8C" w:rsidRDefault="00000000">
      <w:pPr>
        <w:spacing w:after="0"/>
      </w:pPr>
      <w:r>
        <w:rPr>
          <w:rFonts w:ascii="Century Gothic" w:eastAsia="Century Gothic" w:hAnsi="Century Gothic" w:cs="Century Gothic"/>
        </w:rPr>
        <w:t xml:space="preserve"> </w:t>
      </w:r>
      <w:r>
        <w:rPr>
          <w:rFonts w:ascii="Century Gothic" w:eastAsia="Century Gothic" w:hAnsi="Century Gothic" w:cs="Century Gothic"/>
        </w:rPr>
        <w:tab/>
        <w:t xml:space="preserve"> </w:t>
      </w:r>
    </w:p>
    <w:p w14:paraId="5E0F9EFD" w14:textId="77777777" w:rsidR="00202D8C" w:rsidRDefault="00000000">
      <w:pPr>
        <w:pStyle w:val="Titre2"/>
        <w:ind w:left="-5"/>
      </w:pPr>
      <w:r>
        <w:t xml:space="preserve">Résultats : Traitements cartographiques des données / Départements </w:t>
      </w:r>
    </w:p>
    <w:p w14:paraId="18533810" w14:textId="77777777" w:rsidR="00202D8C" w:rsidRDefault="00000000">
      <w:pPr>
        <w:spacing w:after="0"/>
      </w:pPr>
      <w:r>
        <w:rPr>
          <w:rFonts w:ascii="Century Gothic" w:eastAsia="Century Gothic" w:hAnsi="Century Gothic" w:cs="Century Gothic"/>
        </w:rPr>
        <w:t xml:space="preserve"> </w:t>
      </w:r>
    </w:p>
    <w:p w14:paraId="4B9A83B8" w14:textId="77777777" w:rsidR="00202D8C" w:rsidRDefault="00000000">
      <w:pPr>
        <w:spacing w:after="5" w:line="248" w:lineRule="auto"/>
        <w:ind w:left="-3" w:right="72" w:hanging="10"/>
        <w:jc w:val="both"/>
      </w:pPr>
      <w:r>
        <w:rPr>
          <w:rFonts w:ascii="Century Gothic" w:eastAsia="Century Gothic" w:hAnsi="Century Gothic" w:cs="Century Gothic"/>
        </w:rPr>
        <w:t xml:space="preserve">Ces cartographies des bassins de vie avec le nombre de médecins « manquants » ou « excédentaires » peuvent également se décliner à l’échelle départementale. </w:t>
      </w:r>
    </w:p>
    <w:p w14:paraId="01BC15BF" w14:textId="77777777" w:rsidR="00202D8C" w:rsidRDefault="00000000">
      <w:pPr>
        <w:spacing w:after="0"/>
        <w:ind w:left="1"/>
      </w:pPr>
      <w:r>
        <w:rPr>
          <w:rFonts w:ascii="Century Gothic" w:eastAsia="Century Gothic" w:hAnsi="Century Gothic" w:cs="Century Gothic"/>
        </w:rPr>
        <w:t xml:space="preserve"> </w:t>
      </w:r>
    </w:p>
    <w:p w14:paraId="279AE315" w14:textId="77777777" w:rsidR="00202D8C" w:rsidRDefault="00000000">
      <w:pPr>
        <w:spacing w:after="0"/>
        <w:ind w:left="1"/>
      </w:pPr>
      <w:r>
        <w:rPr>
          <w:rFonts w:ascii="Century Gothic" w:eastAsia="Century Gothic" w:hAnsi="Century Gothic" w:cs="Century Gothic"/>
        </w:rPr>
        <w:t xml:space="preserve"> </w:t>
      </w:r>
    </w:p>
    <w:p w14:paraId="7C0653ED" w14:textId="77777777" w:rsidR="00202D8C" w:rsidRDefault="00000000">
      <w:pPr>
        <w:spacing w:after="0"/>
        <w:ind w:right="27"/>
        <w:jc w:val="right"/>
      </w:pPr>
      <w:r>
        <w:rPr>
          <w:noProof/>
        </w:rPr>
        <w:lastRenderedPageBreak/>
        <w:drawing>
          <wp:inline distT="0" distB="0" distL="0" distR="0" wp14:anchorId="7F304C70" wp14:editId="7AF14F62">
            <wp:extent cx="6120384" cy="3701796"/>
            <wp:effectExtent l="0" t="0" r="0" b="0"/>
            <wp:docPr id="1200" name="Picture 1200"/>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a:blip r:embed="rId32"/>
                    <a:stretch>
                      <a:fillRect/>
                    </a:stretch>
                  </pic:blipFill>
                  <pic:spPr>
                    <a:xfrm>
                      <a:off x="0" y="0"/>
                      <a:ext cx="6120384" cy="3701796"/>
                    </a:xfrm>
                    <a:prstGeom prst="rect">
                      <a:avLst/>
                    </a:prstGeom>
                  </pic:spPr>
                </pic:pic>
              </a:graphicData>
            </a:graphic>
          </wp:inline>
        </w:drawing>
      </w:r>
      <w:r>
        <w:rPr>
          <w:rFonts w:ascii="Century Gothic" w:eastAsia="Century Gothic" w:hAnsi="Century Gothic" w:cs="Century Gothic"/>
        </w:rPr>
        <w:t xml:space="preserve"> </w:t>
      </w:r>
    </w:p>
    <w:p w14:paraId="19CE9DE4" w14:textId="77777777" w:rsidR="00202D8C" w:rsidRDefault="00000000">
      <w:pPr>
        <w:spacing w:after="0"/>
        <w:ind w:left="1"/>
      </w:pPr>
      <w:r>
        <w:rPr>
          <w:rFonts w:ascii="Century Gothic" w:eastAsia="Century Gothic" w:hAnsi="Century Gothic" w:cs="Century Gothic"/>
        </w:rPr>
        <w:t xml:space="preserve"> </w:t>
      </w:r>
    </w:p>
    <w:p w14:paraId="268BF1CC" w14:textId="77777777" w:rsidR="00202D8C" w:rsidRDefault="00000000">
      <w:pPr>
        <w:spacing w:after="5" w:line="248" w:lineRule="auto"/>
        <w:ind w:left="-3" w:right="72" w:hanging="10"/>
        <w:jc w:val="both"/>
      </w:pPr>
      <w:r>
        <w:rPr>
          <w:rFonts w:ascii="Century Gothic" w:eastAsia="Century Gothic" w:hAnsi="Century Gothic" w:cs="Century Gothic"/>
          <w:b/>
        </w:rPr>
        <w:t>Lecture :</w:t>
      </w:r>
      <w:r>
        <w:rPr>
          <w:rFonts w:ascii="Century Gothic" w:eastAsia="Century Gothic" w:hAnsi="Century Gothic" w:cs="Century Gothic"/>
        </w:rPr>
        <w:t xml:space="preserve"> La répartition des médecins généralistes dans le département de la Dordogne marque une nette séparation entre la moitié Nord-Est, plutôt convenablement dotée (à l’exception du bassin de vie de Terrasson-Lavilledieu à l’extrême Est du département), et la partie Sud-Ouest du département, largement déficitaire. </w:t>
      </w:r>
    </w:p>
    <w:p w14:paraId="61C7DAE7" w14:textId="77777777" w:rsidR="00202D8C" w:rsidRDefault="00000000">
      <w:pPr>
        <w:spacing w:after="0"/>
        <w:ind w:left="1"/>
      </w:pPr>
      <w:r>
        <w:rPr>
          <w:rFonts w:ascii="Century Gothic" w:eastAsia="Century Gothic" w:hAnsi="Century Gothic" w:cs="Century Gothic"/>
        </w:rPr>
        <w:t xml:space="preserve">  </w:t>
      </w:r>
    </w:p>
    <w:p w14:paraId="4B25A7CF" w14:textId="77777777" w:rsidR="00202D8C" w:rsidRDefault="00000000">
      <w:pPr>
        <w:spacing w:after="5" w:line="248" w:lineRule="auto"/>
        <w:ind w:left="-3" w:right="72" w:hanging="10"/>
        <w:jc w:val="both"/>
      </w:pPr>
      <w:r>
        <w:rPr>
          <w:rFonts w:ascii="Century Gothic" w:eastAsia="Century Gothic" w:hAnsi="Century Gothic" w:cs="Century Gothic"/>
        </w:rPr>
        <w:t xml:space="preserve">Cette dichotomie se double d’un effet « concentration urbaine » avec une forte concentration dans le bassin de vie de la préfecture </w:t>
      </w:r>
      <w:r>
        <w:rPr>
          <w:rFonts w:ascii="Century Gothic" w:eastAsia="Century Gothic" w:hAnsi="Century Gothic" w:cs="Century Gothic"/>
          <w:b/>
        </w:rPr>
        <w:t>Périgueux</w:t>
      </w:r>
      <w:r>
        <w:rPr>
          <w:rFonts w:ascii="Century Gothic" w:eastAsia="Century Gothic" w:hAnsi="Century Gothic" w:cs="Century Gothic"/>
        </w:rPr>
        <w:t xml:space="preserve"> qui compte </w:t>
      </w:r>
      <w:r>
        <w:rPr>
          <w:rFonts w:ascii="Century Gothic" w:eastAsia="Century Gothic" w:hAnsi="Century Gothic" w:cs="Century Gothic"/>
          <w:b/>
        </w:rPr>
        <w:t>12</w:t>
      </w:r>
      <w:r>
        <w:rPr>
          <w:rFonts w:ascii="Century Gothic" w:eastAsia="Century Gothic" w:hAnsi="Century Gothic" w:cs="Century Gothic"/>
        </w:rPr>
        <w:t xml:space="preserve"> médecins généralistes de plus que ce qu’il lui est nécessaire par rapport à la moyenne nationale (carte de gauche) ; tandis qu’il faudrait au contraire </w:t>
      </w:r>
      <w:r>
        <w:rPr>
          <w:rFonts w:ascii="Century Gothic" w:eastAsia="Century Gothic" w:hAnsi="Century Gothic" w:cs="Century Gothic"/>
          <w:b/>
        </w:rPr>
        <w:t>8</w:t>
      </w:r>
      <w:r>
        <w:rPr>
          <w:rFonts w:ascii="Century Gothic" w:eastAsia="Century Gothic" w:hAnsi="Century Gothic" w:cs="Century Gothic"/>
        </w:rPr>
        <w:t xml:space="preserve"> médecins de plus dans le bassin de vie de </w:t>
      </w:r>
      <w:r>
        <w:rPr>
          <w:rFonts w:ascii="Century Gothic" w:eastAsia="Century Gothic" w:hAnsi="Century Gothic" w:cs="Century Gothic"/>
          <w:b/>
        </w:rPr>
        <w:t>Ribérac</w:t>
      </w:r>
      <w:r>
        <w:rPr>
          <w:rFonts w:ascii="Century Gothic" w:eastAsia="Century Gothic" w:hAnsi="Century Gothic" w:cs="Century Gothic"/>
        </w:rPr>
        <w:t xml:space="preserve"> pour atteindre cette moyenne. </w:t>
      </w:r>
    </w:p>
    <w:p w14:paraId="7EA38C82" w14:textId="77777777" w:rsidR="00202D8C" w:rsidRDefault="00000000">
      <w:pPr>
        <w:spacing w:after="0"/>
        <w:ind w:left="2"/>
      </w:pPr>
      <w:r>
        <w:rPr>
          <w:rFonts w:ascii="Century Gothic" w:eastAsia="Century Gothic" w:hAnsi="Century Gothic" w:cs="Century Gothic"/>
        </w:rPr>
        <w:t xml:space="preserve"> </w:t>
      </w:r>
    </w:p>
    <w:p w14:paraId="63524F09" w14:textId="77777777" w:rsidR="00202D8C" w:rsidRDefault="00000000">
      <w:pPr>
        <w:spacing w:after="5" w:line="248" w:lineRule="auto"/>
        <w:ind w:left="-3" w:right="72" w:hanging="10"/>
        <w:jc w:val="both"/>
      </w:pPr>
      <w:r>
        <w:rPr>
          <w:rFonts w:ascii="Century Gothic" w:eastAsia="Century Gothic" w:hAnsi="Century Gothic" w:cs="Century Gothic"/>
        </w:rPr>
        <w:t xml:space="preserve">Enfin, si l’on se projette sur un taux idéal de « un médecin généraliste pour 1000 habitants » (carte de droite), seul le bassin de vie de </w:t>
      </w:r>
      <w:r>
        <w:rPr>
          <w:rFonts w:ascii="Century Gothic" w:eastAsia="Century Gothic" w:hAnsi="Century Gothic" w:cs="Century Gothic"/>
          <w:b/>
        </w:rPr>
        <w:t>Brantôme</w:t>
      </w:r>
      <w:r>
        <w:rPr>
          <w:rFonts w:ascii="Century Gothic" w:eastAsia="Century Gothic" w:hAnsi="Century Gothic" w:cs="Century Gothic"/>
        </w:rPr>
        <w:t xml:space="preserve"> (au nord de Périgueux) serait aujourd’hui suffisamment doté pour répondre à cet objectif. </w:t>
      </w:r>
    </w:p>
    <w:p w14:paraId="67AEF731" w14:textId="77777777" w:rsidR="00202D8C" w:rsidRDefault="00000000">
      <w:pPr>
        <w:spacing w:after="0"/>
        <w:ind w:left="2"/>
      </w:pPr>
      <w:r>
        <w:rPr>
          <w:rFonts w:ascii="Century Gothic" w:eastAsia="Century Gothic" w:hAnsi="Century Gothic" w:cs="Century Gothic"/>
        </w:rPr>
        <w:t xml:space="preserve"> </w:t>
      </w:r>
    </w:p>
    <w:p w14:paraId="3E4DF45C" w14:textId="77777777" w:rsidR="00202D8C" w:rsidRDefault="00000000">
      <w:pPr>
        <w:spacing w:after="5" w:line="248" w:lineRule="auto"/>
        <w:ind w:left="-3" w:right="72" w:hanging="10"/>
        <w:jc w:val="both"/>
      </w:pPr>
      <w:r>
        <w:rPr>
          <w:rFonts w:ascii="Century Gothic" w:eastAsia="Century Gothic" w:hAnsi="Century Gothic" w:cs="Century Gothic"/>
        </w:rPr>
        <w:t xml:space="preserve">Accédez à la carte en haute définition : </w:t>
      </w:r>
    </w:p>
    <w:p w14:paraId="4FA433EE" w14:textId="77777777" w:rsidR="00202D8C" w:rsidRDefault="00000000">
      <w:pPr>
        <w:spacing w:after="5" w:line="248" w:lineRule="auto"/>
        <w:ind w:left="-4" w:right="366" w:hanging="9"/>
      </w:pPr>
      <w:r>
        <w:rPr>
          <w:rFonts w:ascii="Century Gothic" w:eastAsia="Century Gothic" w:hAnsi="Century Gothic" w:cs="Century Gothic"/>
        </w:rPr>
        <w:t xml:space="preserve">- </w:t>
      </w:r>
      <w:hyperlink r:id="rId33">
        <w:r>
          <w:rPr>
            <w:rFonts w:ascii="Century Gothic" w:eastAsia="Century Gothic" w:hAnsi="Century Gothic" w:cs="Century Gothic"/>
            <w:color w:val="0000FF"/>
            <w:u w:val="single" w:color="0000FF"/>
          </w:rPr>
          <w:t xml:space="preserve">C3_C7_Dordogne nb </w:t>
        </w:r>
        <w:proofErr w:type="spellStart"/>
        <w:r>
          <w:rPr>
            <w:rFonts w:ascii="Century Gothic" w:eastAsia="Century Gothic" w:hAnsi="Century Gothic" w:cs="Century Gothic"/>
            <w:color w:val="0000FF"/>
            <w:u w:val="single" w:color="0000FF"/>
          </w:rPr>
          <w:t>med</w:t>
        </w:r>
        <w:proofErr w:type="spellEnd"/>
        <w:r>
          <w:rPr>
            <w:rFonts w:ascii="Century Gothic" w:eastAsia="Century Gothic" w:hAnsi="Century Gothic" w:cs="Century Gothic"/>
            <w:color w:val="0000FF"/>
            <w:u w:val="single" w:color="0000FF"/>
          </w:rPr>
          <w:t xml:space="preserve"> nécessaires</w:t>
        </w:r>
      </w:hyperlink>
      <w:hyperlink r:id="rId34">
        <w:r>
          <w:rPr>
            <w:rFonts w:ascii="Century Gothic" w:eastAsia="Century Gothic" w:hAnsi="Century Gothic" w:cs="Century Gothic"/>
          </w:rPr>
          <w:t xml:space="preserve"> </w:t>
        </w:r>
      </w:hyperlink>
    </w:p>
    <w:p w14:paraId="69690860" w14:textId="77777777" w:rsidR="00202D8C" w:rsidRDefault="00000000">
      <w:pPr>
        <w:spacing w:after="0"/>
      </w:pPr>
      <w:r>
        <w:rPr>
          <w:rFonts w:ascii="Century Gothic" w:eastAsia="Century Gothic" w:hAnsi="Century Gothic" w:cs="Century Gothic"/>
        </w:rPr>
        <w:t xml:space="preserve"> </w:t>
      </w:r>
      <w:r>
        <w:rPr>
          <w:rFonts w:ascii="Century Gothic" w:eastAsia="Century Gothic" w:hAnsi="Century Gothic" w:cs="Century Gothic"/>
        </w:rPr>
        <w:tab/>
        <w:t xml:space="preserve"> </w:t>
      </w:r>
    </w:p>
    <w:p w14:paraId="7D733FAF" w14:textId="77777777" w:rsidR="00202D8C" w:rsidRDefault="00000000">
      <w:pPr>
        <w:pStyle w:val="Titre2"/>
        <w:ind w:left="-5"/>
      </w:pPr>
      <w:r>
        <w:t xml:space="preserve">Résultats : La densité pour mesurer l’accessibilité aux médecins généralistes </w:t>
      </w:r>
    </w:p>
    <w:p w14:paraId="495F2398" w14:textId="77777777" w:rsidR="00202D8C" w:rsidRDefault="00000000">
      <w:pPr>
        <w:spacing w:after="0"/>
      </w:pPr>
      <w:r>
        <w:rPr>
          <w:rFonts w:ascii="Century Gothic" w:eastAsia="Century Gothic" w:hAnsi="Century Gothic" w:cs="Century Gothic"/>
        </w:rPr>
        <w:t xml:space="preserve"> </w:t>
      </w:r>
    </w:p>
    <w:p w14:paraId="61E56458" w14:textId="77777777" w:rsidR="00202D8C" w:rsidRDefault="00000000">
      <w:pPr>
        <w:spacing w:after="5" w:line="248" w:lineRule="auto"/>
        <w:ind w:left="-3" w:right="72" w:hanging="10"/>
        <w:jc w:val="both"/>
      </w:pPr>
      <w:r>
        <w:rPr>
          <w:rFonts w:ascii="Century Gothic" w:eastAsia="Century Gothic" w:hAnsi="Century Gothic" w:cs="Century Gothic"/>
        </w:rPr>
        <w:t xml:space="preserve">La densité de médecins est habituellement calculée par rapport aux habitants. </w:t>
      </w:r>
    </w:p>
    <w:p w14:paraId="384773EA" w14:textId="77777777" w:rsidR="00202D8C" w:rsidRDefault="00000000">
      <w:pPr>
        <w:spacing w:after="5" w:line="248" w:lineRule="auto"/>
        <w:ind w:left="-3" w:right="72" w:hanging="10"/>
        <w:jc w:val="both"/>
      </w:pPr>
      <w:r>
        <w:rPr>
          <w:rFonts w:ascii="Century Gothic" w:eastAsia="Century Gothic" w:hAnsi="Century Gothic" w:cs="Century Gothic"/>
        </w:rPr>
        <w:t xml:space="preserve">Nous proposons ici de changer de regard, avec une façon nouvelle de la </w:t>
      </w:r>
      <w:r>
        <w:rPr>
          <w:rFonts w:ascii="Century Gothic" w:eastAsia="Century Gothic" w:hAnsi="Century Gothic" w:cs="Century Gothic"/>
          <w:b/>
        </w:rPr>
        <w:t xml:space="preserve">représenter par hectare ou par km2.  </w:t>
      </w:r>
    </w:p>
    <w:p w14:paraId="283699B9" w14:textId="77777777" w:rsidR="00202D8C" w:rsidRDefault="00000000">
      <w:pPr>
        <w:spacing w:after="5" w:line="248" w:lineRule="auto"/>
        <w:ind w:left="-3" w:right="72" w:hanging="10"/>
        <w:jc w:val="both"/>
      </w:pPr>
      <w:r>
        <w:rPr>
          <w:rFonts w:ascii="Century Gothic" w:eastAsia="Century Gothic" w:hAnsi="Century Gothic" w:cs="Century Gothic"/>
        </w:rPr>
        <w:t xml:space="preserve">C’est une mesure à laquelle sont habitués les ruraux qui l’utilisent dans bien des domaines et qui correspond bien aux </w:t>
      </w:r>
      <w:r>
        <w:rPr>
          <w:rFonts w:ascii="Century Gothic" w:eastAsia="Century Gothic" w:hAnsi="Century Gothic" w:cs="Century Gothic"/>
          <w:b/>
        </w:rPr>
        <w:t>réalités vécues</w:t>
      </w:r>
      <w:r>
        <w:rPr>
          <w:rFonts w:ascii="Century Gothic" w:eastAsia="Century Gothic" w:hAnsi="Century Gothic" w:cs="Century Gothic"/>
        </w:rPr>
        <w:t xml:space="preserve"> par les populations rurales. </w:t>
      </w:r>
    </w:p>
    <w:p w14:paraId="51B40D25" w14:textId="77777777" w:rsidR="00202D8C" w:rsidRDefault="00000000">
      <w:pPr>
        <w:spacing w:after="5" w:line="248" w:lineRule="auto"/>
        <w:ind w:left="-3" w:right="72" w:hanging="10"/>
        <w:jc w:val="both"/>
      </w:pPr>
      <w:r>
        <w:rPr>
          <w:rFonts w:ascii="Century Gothic" w:eastAsia="Century Gothic" w:hAnsi="Century Gothic" w:cs="Century Gothic"/>
        </w:rPr>
        <w:lastRenderedPageBreak/>
        <w:t xml:space="preserve">Cette </w:t>
      </w:r>
      <w:r>
        <w:rPr>
          <w:rFonts w:ascii="Century Gothic" w:eastAsia="Century Gothic" w:hAnsi="Century Gothic" w:cs="Century Gothic"/>
          <w:color w:val="FF0000"/>
        </w:rPr>
        <w:t xml:space="preserve">densité de médecin au km² </w:t>
      </w:r>
      <w:r>
        <w:rPr>
          <w:rFonts w:ascii="Century Gothic" w:eastAsia="Century Gothic" w:hAnsi="Century Gothic" w:cs="Century Gothic"/>
        </w:rPr>
        <w:t xml:space="preserve">permet de se représenter la distance à parcourir pour accéder à un médecin généraliste sans compter le délai de prise de rdv. </w:t>
      </w:r>
    </w:p>
    <w:p w14:paraId="03693477" w14:textId="77777777" w:rsidR="00202D8C" w:rsidRDefault="00000000">
      <w:pPr>
        <w:spacing w:after="0" w:line="239" w:lineRule="auto"/>
        <w:ind w:right="86"/>
        <w:jc w:val="both"/>
      </w:pPr>
      <w:r>
        <w:rPr>
          <w:rFonts w:ascii="Century Gothic" w:eastAsia="Century Gothic" w:hAnsi="Century Gothic" w:cs="Century Gothic"/>
          <w:b/>
          <w:color w:val="FF0000"/>
        </w:rPr>
        <w:t xml:space="preserve">En moyenne, dans les bassins de vie ruraux, 1 médecin généraliste couvre en moyenne 30 km² (contre 5 km² dans les bassins de vie urbains). La réalité de l’accessibilité à la présence médicale est donc 6 fois plus faible en milieu rural qu’en ville. </w:t>
      </w:r>
    </w:p>
    <w:p w14:paraId="760E5B8B" w14:textId="77777777" w:rsidR="00202D8C" w:rsidRDefault="00000000">
      <w:pPr>
        <w:spacing w:after="0"/>
        <w:ind w:left="1"/>
      </w:pPr>
      <w:r>
        <w:rPr>
          <w:rFonts w:ascii="Century Gothic" w:eastAsia="Century Gothic" w:hAnsi="Century Gothic" w:cs="Century Gothic"/>
        </w:rPr>
        <w:t xml:space="preserve"> </w:t>
      </w:r>
    </w:p>
    <w:p w14:paraId="1FDAEB0B" w14:textId="77777777" w:rsidR="00202D8C" w:rsidRDefault="00000000">
      <w:pPr>
        <w:spacing w:after="0"/>
        <w:ind w:right="27"/>
        <w:jc w:val="right"/>
      </w:pPr>
      <w:r>
        <w:rPr>
          <w:noProof/>
        </w:rPr>
        <w:drawing>
          <wp:inline distT="0" distB="0" distL="0" distR="0" wp14:anchorId="167F559F" wp14:editId="2E046158">
            <wp:extent cx="6120384" cy="5416296"/>
            <wp:effectExtent l="0" t="0" r="0" b="0"/>
            <wp:docPr id="1240" name="Picture 1240"/>
            <wp:cNvGraphicFramePr/>
            <a:graphic xmlns:a="http://schemas.openxmlformats.org/drawingml/2006/main">
              <a:graphicData uri="http://schemas.openxmlformats.org/drawingml/2006/picture">
                <pic:pic xmlns:pic="http://schemas.openxmlformats.org/drawingml/2006/picture">
                  <pic:nvPicPr>
                    <pic:cNvPr id="1240" name="Picture 1240"/>
                    <pic:cNvPicPr/>
                  </pic:nvPicPr>
                  <pic:blipFill>
                    <a:blip r:embed="rId35"/>
                    <a:stretch>
                      <a:fillRect/>
                    </a:stretch>
                  </pic:blipFill>
                  <pic:spPr>
                    <a:xfrm>
                      <a:off x="0" y="0"/>
                      <a:ext cx="6120384" cy="5416296"/>
                    </a:xfrm>
                    <a:prstGeom prst="rect">
                      <a:avLst/>
                    </a:prstGeom>
                  </pic:spPr>
                </pic:pic>
              </a:graphicData>
            </a:graphic>
          </wp:inline>
        </w:drawing>
      </w:r>
      <w:r>
        <w:rPr>
          <w:rFonts w:ascii="Century Gothic" w:eastAsia="Century Gothic" w:hAnsi="Century Gothic" w:cs="Century Gothic"/>
        </w:rPr>
        <w:t xml:space="preserve"> </w:t>
      </w:r>
    </w:p>
    <w:p w14:paraId="2C77CF1A" w14:textId="77777777" w:rsidR="00202D8C" w:rsidRDefault="00000000">
      <w:pPr>
        <w:spacing w:after="0"/>
        <w:ind w:left="1"/>
      </w:pPr>
      <w:r>
        <w:rPr>
          <w:rFonts w:ascii="Century Gothic" w:eastAsia="Century Gothic" w:hAnsi="Century Gothic" w:cs="Century Gothic"/>
        </w:rPr>
        <w:t xml:space="preserve"> </w:t>
      </w:r>
    </w:p>
    <w:p w14:paraId="0B50E493" w14:textId="77777777" w:rsidR="00202D8C" w:rsidRDefault="00000000">
      <w:pPr>
        <w:spacing w:after="0"/>
        <w:ind w:left="1"/>
      </w:pPr>
      <w:r>
        <w:rPr>
          <w:rFonts w:ascii="Century Gothic" w:eastAsia="Century Gothic" w:hAnsi="Century Gothic" w:cs="Century Gothic"/>
        </w:rPr>
        <w:t xml:space="preserve"> </w:t>
      </w:r>
    </w:p>
    <w:p w14:paraId="395DA3DC" w14:textId="77777777" w:rsidR="00202D8C" w:rsidRDefault="00000000">
      <w:pPr>
        <w:spacing w:after="5" w:line="248" w:lineRule="auto"/>
        <w:ind w:left="-3" w:right="72" w:hanging="10"/>
        <w:jc w:val="both"/>
      </w:pPr>
      <w:r>
        <w:rPr>
          <w:rFonts w:ascii="Century Gothic" w:eastAsia="Century Gothic" w:hAnsi="Century Gothic" w:cs="Century Gothic"/>
        </w:rPr>
        <w:t xml:space="preserve">Accédez à la carte en haute définition : </w:t>
      </w:r>
    </w:p>
    <w:p w14:paraId="5863FB33" w14:textId="77777777" w:rsidR="00202D8C" w:rsidRDefault="00000000">
      <w:pPr>
        <w:spacing w:after="5" w:line="248" w:lineRule="auto"/>
        <w:ind w:left="-4" w:right="366" w:hanging="9"/>
      </w:pPr>
      <w:r>
        <w:rPr>
          <w:rFonts w:ascii="Century Gothic" w:eastAsia="Century Gothic" w:hAnsi="Century Gothic" w:cs="Century Gothic"/>
        </w:rPr>
        <w:t xml:space="preserve">- </w:t>
      </w:r>
      <w:hyperlink r:id="rId36">
        <w:r>
          <w:rPr>
            <w:rFonts w:ascii="Century Gothic" w:eastAsia="Century Gothic" w:hAnsi="Century Gothic" w:cs="Century Gothic"/>
            <w:color w:val="0000FF"/>
            <w:u w:val="single" w:color="0000FF"/>
          </w:rPr>
          <w:t>C9_densité Med G au km2</w:t>
        </w:r>
      </w:hyperlink>
      <w:hyperlink r:id="rId37">
        <w:r>
          <w:rPr>
            <w:rFonts w:ascii="Century Gothic" w:eastAsia="Century Gothic" w:hAnsi="Century Gothic" w:cs="Century Gothic"/>
          </w:rPr>
          <w:t xml:space="preserve"> </w:t>
        </w:r>
      </w:hyperlink>
    </w:p>
    <w:p w14:paraId="0EA8A9EC" w14:textId="77777777" w:rsidR="00202D8C" w:rsidRDefault="00000000">
      <w:pPr>
        <w:spacing w:after="0"/>
      </w:pPr>
      <w:r>
        <w:rPr>
          <w:rFonts w:ascii="Century Gothic" w:eastAsia="Century Gothic" w:hAnsi="Century Gothic" w:cs="Century Gothic"/>
        </w:rPr>
        <w:t xml:space="preserve"> </w:t>
      </w:r>
    </w:p>
    <w:p w14:paraId="778B86C4" w14:textId="77777777" w:rsidR="00202D8C" w:rsidRDefault="00000000">
      <w:pPr>
        <w:pStyle w:val="Titre2"/>
        <w:ind w:left="-5"/>
      </w:pPr>
      <w:r>
        <w:t xml:space="preserve">Résultats : Analyse de la répartition des spécialistes </w:t>
      </w:r>
    </w:p>
    <w:p w14:paraId="3EBE0AB5" w14:textId="77777777" w:rsidR="00202D8C" w:rsidRDefault="00000000">
      <w:pPr>
        <w:spacing w:after="0"/>
      </w:pPr>
      <w:r>
        <w:rPr>
          <w:rFonts w:ascii="Century Gothic" w:eastAsia="Century Gothic" w:hAnsi="Century Gothic" w:cs="Century Gothic"/>
        </w:rPr>
        <w:t xml:space="preserve"> </w:t>
      </w:r>
    </w:p>
    <w:p w14:paraId="1BADA530" w14:textId="77777777" w:rsidR="00202D8C" w:rsidRDefault="00000000">
      <w:pPr>
        <w:spacing w:after="5" w:line="248" w:lineRule="auto"/>
        <w:ind w:left="-3" w:right="72" w:hanging="10"/>
        <w:jc w:val="both"/>
      </w:pPr>
      <w:r>
        <w:rPr>
          <w:rFonts w:ascii="Century Gothic" w:eastAsia="Century Gothic" w:hAnsi="Century Gothic" w:cs="Century Gothic"/>
        </w:rPr>
        <w:t xml:space="preserve">Nous avons travaillé sur les 12 spécialités les plus fréquentes, celles dont on a le plus souvent besoin, celles qui, au minimum, devraient être présentes dans tous les départements. </w:t>
      </w:r>
    </w:p>
    <w:p w14:paraId="6FA6D756" w14:textId="77777777" w:rsidR="00202D8C" w:rsidRDefault="00000000">
      <w:pPr>
        <w:spacing w:after="0"/>
      </w:pPr>
      <w:r>
        <w:rPr>
          <w:rFonts w:ascii="Century Gothic" w:eastAsia="Century Gothic" w:hAnsi="Century Gothic" w:cs="Century Gothic"/>
        </w:rPr>
        <w:t xml:space="preserve"> </w:t>
      </w:r>
    </w:p>
    <w:p w14:paraId="6E9FE138" w14:textId="77777777" w:rsidR="00202D8C" w:rsidRDefault="00000000">
      <w:pPr>
        <w:spacing w:after="5" w:line="248" w:lineRule="auto"/>
        <w:ind w:left="-3" w:right="72" w:hanging="10"/>
        <w:jc w:val="both"/>
      </w:pPr>
      <w:r>
        <w:rPr>
          <w:rFonts w:ascii="Century Gothic" w:eastAsia="Century Gothic" w:hAnsi="Century Gothic" w:cs="Century Gothic"/>
        </w:rPr>
        <w:t xml:space="preserve">Cela nous a permis de construire un tableau des densités des principaux médecins spécialistes à l’échelle départementale. On peut s’y comparer à la moyenne nationale comme aux départements de sa région…. Et y constater de très nombreux écarts. </w:t>
      </w:r>
    </w:p>
    <w:p w14:paraId="06901F9A" w14:textId="77777777" w:rsidR="00202D8C" w:rsidRDefault="00000000">
      <w:pPr>
        <w:spacing w:after="0"/>
      </w:pPr>
      <w:r>
        <w:rPr>
          <w:rFonts w:ascii="Century Gothic" w:eastAsia="Century Gothic" w:hAnsi="Century Gothic" w:cs="Century Gothic"/>
        </w:rPr>
        <w:lastRenderedPageBreak/>
        <w:t xml:space="preserve"> </w:t>
      </w:r>
    </w:p>
    <w:p w14:paraId="62190CF8" w14:textId="77777777" w:rsidR="00202D8C" w:rsidRDefault="00000000">
      <w:pPr>
        <w:spacing w:after="5" w:line="248" w:lineRule="auto"/>
        <w:ind w:left="-3" w:right="72" w:hanging="10"/>
        <w:jc w:val="both"/>
      </w:pPr>
      <w:r>
        <w:rPr>
          <w:rFonts w:ascii="Century Gothic" w:eastAsia="Century Gothic" w:hAnsi="Century Gothic" w:cs="Century Gothic"/>
        </w:rPr>
        <w:t xml:space="preserve">Un premier tableau en % permet de mesurer l’écart (en positif ou en négatif) par rapport à la moyenne (- = % de médecins manquants par rapport à l’effectif actuel) : </w:t>
      </w:r>
    </w:p>
    <w:p w14:paraId="76135E82" w14:textId="77777777" w:rsidR="00202D8C" w:rsidRDefault="00000000">
      <w:pPr>
        <w:numPr>
          <w:ilvl w:val="0"/>
          <w:numId w:val="3"/>
        </w:numPr>
        <w:spacing w:after="5" w:line="248" w:lineRule="auto"/>
        <w:ind w:right="366" w:hanging="134"/>
      </w:pPr>
      <w:hyperlink r:id="rId38">
        <w:r>
          <w:rPr>
            <w:rFonts w:ascii="Century Gothic" w:eastAsia="Century Gothic" w:hAnsi="Century Gothic" w:cs="Century Gothic"/>
            <w:color w:val="0000FF"/>
            <w:u w:val="single" w:color="0000FF"/>
          </w:rPr>
          <w:t xml:space="preserve">Tableau 6 % nécessaires spécialistes </w:t>
        </w:r>
        <w:proofErr w:type="spellStart"/>
        <w:r>
          <w:rPr>
            <w:rFonts w:ascii="Century Gothic" w:eastAsia="Century Gothic" w:hAnsi="Century Gothic" w:cs="Century Gothic"/>
            <w:color w:val="0000FF"/>
            <w:u w:val="single" w:color="0000FF"/>
          </w:rPr>
          <w:t>pr</w:t>
        </w:r>
        <w:proofErr w:type="spellEnd"/>
        <w:r>
          <w:rPr>
            <w:rFonts w:ascii="Century Gothic" w:eastAsia="Century Gothic" w:hAnsi="Century Gothic" w:cs="Century Gothic"/>
            <w:color w:val="0000FF"/>
            <w:u w:val="single" w:color="0000FF"/>
          </w:rPr>
          <w:t xml:space="preserve"> </w:t>
        </w:r>
        <w:proofErr w:type="spellStart"/>
        <w:r>
          <w:rPr>
            <w:rFonts w:ascii="Century Gothic" w:eastAsia="Century Gothic" w:hAnsi="Century Gothic" w:cs="Century Gothic"/>
            <w:color w:val="0000FF"/>
            <w:u w:val="single" w:color="0000FF"/>
          </w:rPr>
          <w:t>dep</w:t>
        </w:r>
        <w:proofErr w:type="spellEnd"/>
      </w:hyperlink>
      <w:hyperlink r:id="rId39">
        <w:r>
          <w:rPr>
            <w:rFonts w:ascii="Century Gothic" w:eastAsia="Century Gothic" w:hAnsi="Century Gothic" w:cs="Century Gothic"/>
          </w:rPr>
          <w:t xml:space="preserve"> </w:t>
        </w:r>
      </w:hyperlink>
    </w:p>
    <w:p w14:paraId="601D87F4" w14:textId="77777777" w:rsidR="00202D8C" w:rsidRDefault="00000000">
      <w:pPr>
        <w:spacing w:after="5" w:line="248" w:lineRule="auto"/>
        <w:ind w:left="-3" w:right="72" w:hanging="10"/>
        <w:jc w:val="both"/>
      </w:pPr>
      <w:r>
        <w:rPr>
          <w:rFonts w:ascii="Century Gothic" w:eastAsia="Century Gothic" w:hAnsi="Century Gothic" w:cs="Century Gothic"/>
        </w:rPr>
        <w:t xml:space="preserve">Un autre permet, comme pour les médecins généralistes à l’échelle des bassins de vie, de mettre en évidence les effectifs de médecins spécialistes manquants ou excédentaires pour atteindre la moyenne. (- = nb de médecins à soustraire ou « en trop » par rapport à la moyenne)  </w:t>
      </w:r>
    </w:p>
    <w:p w14:paraId="67F576AD" w14:textId="77777777" w:rsidR="00202D8C" w:rsidRDefault="00000000">
      <w:pPr>
        <w:numPr>
          <w:ilvl w:val="0"/>
          <w:numId w:val="3"/>
        </w:numPr>
        <w:spacing w:after="5" w:line="248" w:lineRule="auto"/>
        <w:ind w:right="366" w:hanging="134"/>
      </w:pPr>
      <w:hyperlink r:id="rId40">
        <w:r>
          <w:rPr>
            <w:rFonts w:ascii="Century Gothic" w:eastAsia="Century Gothic" w:hAnsi="Century Gothic" w:cs="Century Gothic"/>
            <w:color w:val="0000FF"/>
            <w:u w:val="single" w:color="0000FF"/>
          </w:rPr>
          <w:t xml:space="preserve">Tableau 5 </w:t>
        </w:r>
        <w:proofErr w:type="spellStart"/>
        <w:r>
          <w:rPr>
            <w:rFonts w:ascii="Century Gothic" w:eastAsia="Century Gothic" w:hAnsi="Century Gothic" w:cs="Century Gothic"/>
            <w:color w:val="0000FF"/>
            <w:u w:val="single" w:color="0000FF"/>
          </w:rPr>
          <w:t>Eff</w:t>
        </w:r>
        <w:proofErr w:type="spellEnd"/>
        <w:r>
          <w:rPr>
            <w:rFonts w:ascii="Century Gothic" w:eastAsia="Century Gothic" w:hAnsi="Century Gothic" w:cs="Century Gothic"/>
            <w:color w:val="0000FF"/>
            <w:u w:val="single" w:color="0000FF"/>
          </w:rPr>
          <w:t xml:space="preserve"> nécessaires spécialistes </w:t>
        </w:r>
        <w:proofErr w:type="spellStart"/>
        <w:r>
          <w:rPr>
            <w:rFonts w:ascii="Century Gothic" w:eastAsia="Century Gothic" w:hAnsi="Century Gothic" w:cs="Century Gothic"/>
            <w:color w:val="0000FF"/>
            <w:u w:val="single" w:color="0000FF"/>
          </w:rPr>
          <w:t>pr</w:t>
        </w:r>
        <w:proofErr w:type="spellEnd"/>
        <w:r>
          <w:rPr>
            <w:rFonts w:ascii="Century Gothic" w:eastAsia="Century Gothic" w:hAnsi="Century Gothic" w:cs="Century Gothic"/>
            <w:color w:val="0000FF"/>
            <w:u w:val="single" w:color="0000FF"/>
          </w:rPr>
          <w:t xml:space="preserve"> </w:t>
        </w:r>
        <w:proofErr w:type="spellStart"/>
        <w:r>
          <w:rPr>
            <w:rFonts w:ascii="Century Gothic" w:eastAsia="Century Gothic" w:hAnsi="Century Gothic" w:cs="Century Gothic"/>
            <w:color w:val="0000FF"/>
            <w:u w:val="single" w:color="0000FF"/>
          </w:rPr>
          <w:t>dep</w:t>
        </w:r>
        <w:proofErr w:type="spellEnd"/>
      </w:hyperlink>
      <w:hyperlink r:id="rId41">
        <w:r>
          <w:rPr>
            <w:rFonts w:ascii="Century Gothic" w:eastAsia="Century Gothic" w:hAnsi="Century Gothic" w:cs="Century Gothic"/>
          </w:rPr>
          <w:t xml:space="preserve"> </w:t>
        </w:r>
      </w:hyperlink>
    </w:p>
    <w:p w14:paraId="4ED6BF49" w14:textId="77777777" w:rsidR="00202D8C" w:rsidRDefault="00000000">
      <w:pPr>
        <w:spacing w:after="5" w:line="248" w:lineRule="auto"/>
        <w:ind w:left="-3" w:right="72" w:hanging="10"/>
        <w:jc w:val="both"/>
      </w:pPr>
      <w:r>
        <w:rPr>
          <w:rFonts w:ascii="Century Gothic" w:eastAsia="Century Gothic" w:hAnsi="Century Gothic" w:cs="Century Gothic"/>
        </w:rPr>
        <w:t xml:space="preserve">Note de lecture : Attention, la clé de lecture logique +/- est inversée entre les deux tableaux. </w:t>
      </w:r>
    </w:p>
    <w:p w14:paraId="1F7537B3" w14:textId="77777777" w:rsidR="00202D8C" w:rsidRDefault="00000000">
      <w:pPr>
        <w:spacing w:after="0"/>
      </w:pPr>
      <w:r>
        <w:rPr>
          <w:rFonts w:ascii="Century Gothic" w:eastAsia="Century Gothic" w:hAnsi="Century Gothic" w:cs="Century Gothic"/>
        </w:rPr>
        <w:t xml:space="preserve"> </w:t>
      </w:r>
    </w:p>
    <w:p w14:paraId="6EE6A23F" w14:textId="77777777" w:rsidR="00202D8C" w:rsidRDefault="00000000">
      <w:pPr>
        <w:spacing w:after="5" w:line="248" w:lineRule="auto"/>
        <w:ind w:left="-3" w:right="72" w:hanging="10"/>
        <w:jc w:val="both"/>
      </w:pPr>
      <w:r>
        <w:rPr>
          <w:rFonts w:ascii="Century Gothic" w:eastAsia="Century Gothic" w:hAnsi="Century Gothic" w:cs="Century Gothic"/>
        </w:rPr>
        <w:t xml:space="preserve">À titre d’exemple, voici en effectifs, la comparaison entre les Bouches-du-Rhône et la Dordogne : </w:t>
      </w:r>
    </w:p>
    <w:tbl>
      <w:tblPr>
        <w:tblStyle w:val="TableGrid"/>
        <w:tblW w:w="9626" w:type="dxa"/>
        <w:tblInd w:w="3" w:type="dxa"/>
        <w:tblCellMar>
          <w:top w:w="28" w:type="dxa"/>
          <w:left w:w="18" w:type="dxa"/>
          <w:bottom w:w="0" w:type="dxa"/>
          <w:right w:w="0" w:type="dxa"/>
        </w:tblCellMar>
        <w:tblLook w:val="04A0" w:firstRow="1" w:lastRow="0" w:firstColumn="1" w:lastColumn="0" w:noHBand="0" w:noVBand="1"/>
      </w:tblPr>
      <w:tblGrid>
        <w:gridCol w:w="985"/>
        <w:gridCol w:w="515"/>
        <w:gridCol w:w="514"/>
        <w:gridCol w:w="503"/>
        <w:gridCol w:w="527"/>
        <w:gridCol w:w="522"/>
        <w:gridCol w:w="522"/>
        <w:gridCol w:w="488"/>
        <w:gridCol w:w="758"/>
        <w:gridCol w:w="503"/>
        <w:gridCol w:w="516"/>
        <w:gridCol w:w="515"/>
        <w:gridCol w:w="521"/>
        <w:gridCol w:w="771"/>
        <w:gridCol w:w="521"/>
        <w:gridCol w:w="436"/>
        <w:gridCol w:w="509"/>
      </w:tblGrid>
      <w:tr w:rsidR="00202D8C" w14:paraId="73884442" w14:textId="77777777">
        <w:trPr>
          <w:trHeight w:val="792"/>
        </w:trPr>
        <w:tc>
          <w:tcPr>
            <w:tcW w:w="1119" w:type="dxa"/>
            <w:tcBorders>
              <w:top w:val="single" w:sz="2" w:space="0" w:color="000000"/>
              <w:left w:val="single" w:sz="2" w:space="0" w:color="000000"/>
              <w:bottom w:val="single" w:sz="3" w:space="0" w:color="000000"/>
              <w:right w:val="single" w:sz="3" w:space="0" w:color="D4D4D4"/>
            </w:tcBorders>
            <w:vAlign w:val="center"/>
          </w:tcPr>
          <w:p w14:paraId="20EB2B06" w14:textId="77777777" w:rsidR="00202D8C" w:rsidRDefault="00000000">
            <w:pPr>
              <w:spacing w:after="0"/>
              <w:ind w:right="25"/>
              <w:jc w:val="center"/>
            </w:pPr>
            <w:proofErr w:type="spellStart"/>
            <w:r>
              <w:rPr>
                <w:sz w:val="10"/>
              </w:rPr>
              <w:t>Dep</w:t>
            </w:r>
            <w:proofErr w:type="spellEnd"/>
          </w:p>
        </w:tc>
        <w:tc>
          <w:tcPr>
            <w:tcW w:w="532" w:type="dxa"/>
            <w:tcBorders>
              <w:top w:val="single" w:sz="2" w:space="0" w:color="000000"/>
              <w:left w:val="single" w:sz="3" w:space="0" w:color="D4D4D4"/>
              <w:bottom w:val="single" w:sz="3" w:space="0" w:color="000000"/>
              <w:right w:val="single" w:sz="3" w:space="0" w:color="000000"/>
            </w:tcBorders>
            <w:vAlign w:val="center"/>
          </w:tcPr>
          <w:p w14:paraId="78DE3A73" w14:textId="77777777" w:rsidR="00202D8C" w:rsidRDefault="00000000">
            <w:pPr>
              <w:spacing w:after="0"/>
              <w:ind w:left="27"/>
            </w:pPr>
            <w:r>
              <w:rPr>
                <w:sz w:val="10"/>
              </w:rPr>
              <w:t xml:space="preserve"> Ensemble</w:t>
            </w:r>
          </w:p>
        </w:tc>
        <w:tc>
          <w:tcPr>
            <w:tcW w:w="532" w:type="dxa"/>
            <w:tcBorders>
              <w:top w:val="single" w:sz="2" w:space="0" w:color="000000"/>
              <w:left w:val="single" w:sz="3" w:space="0" w:color="000000"/>
              <w:bottom w:val="single" w:sz="3" w:space="0" w:color="000000"/>
              <w:right w:val="single" w:sz="3" w:space="0" w:color="000000"/>
            </w:tcBorders>
            <w:vAlign w:val="center"/>
          </w:tcPr>
          <w:p w14:paraId="0075539A" w14:textId="77777777" w:rsidR="00202D8C" w:rsidRDefault="00000000">
            <w:pPr>
              <w:spacing w:after="0"/>
              <w:ind w:left="57" w:firstLine="51"/>
            </w:pPr>
            <w:r>
              <w:rPr>
                <w:sz w:val="10"/>
              </w:rPr>
              <w:t>11 Spé retenues sauf MG</w:t>
            </w:r>
          </w:p>
        </w:tc>
        <w:tc>
          <w:tcPr>
            <w:tcW w:w="532" w:type="dxa"/>
            <w:tcBorders>
              <w:top w:val="single" w:sz="2" w:space="0" w:color="000000"/>
              <w:left w:val="single" w:sz="3" w:space="0" w:color="000000"/>
              <w:bottom w:val="single" w:sz="3" w:space="0" w:color="000000"/>
              <w:right w:val="single" w:sz="3" w:space="0" w:color="D4D4D4"/>
            </w:tcBorders>
            <w:vAlign w:val="center"/>
          </w:tcPr>
          <w:p w14:paraId="3014FE4F" w14:textId="77777777" w:rsidR="00202D8C" w:rsidRDefault="00000000">
            <w:pPr>
              <w:spacing w:after="0"/>
              <w:jc w:val="center"/>
            </w:pPr>
            <w:r>
              <w:rPr>
                <w:sz w:val="10"/>
              </w:rPr>
              <w:t>Spé non retenues</w:t>
            </w:r>
          </w:p>
        </w:tc>
        <w:tc>
          <w:tcPr>
            <w:tcW w:w="532" w:type="dxa"/>
            <w:tcBorders>
              <w:top w:val="single" w:sz="2" w:space="0" w:color="000000"/>
              <w:left w:val="single" w:sz="3" w:space="0" w:color="D4D4D4"/>
              <w:bottom w:val="single" w:sz="3" w:space="0" w:color="000000"/>
              <w:right w:val="single" w:sz="3" w:space="0" w:color="D4D4D4"/>
            </w:tcBorders>
            <w:vAlign w:val="center"/>
          </w:tcPr>
          <w:p w14:paraId="306CDB7E" w14:textId="77777777" w:rsidR="00202D8C" w:rsidRDefault="00000000">
            <w:pPr>
              <w:spacing w:after="0" w:line="256" w:lineRule="auto"/>
              <w:ind w:left="11" w:firstLine="92"/>
            </w:pPr>
            <w:r>
              <w:rPr>
                <w:sz w:val="10"/>
              </w:rPr>
              <w:t>SM02 - Anesthésie-</w:t>
            </w:r>
          </w:p>
          <w:p w14:paraId="5B2D37FE" w14:textId="77777777" w:rsidR="00202D8C" w:rsidRDefault="00000000">
            <w:pPr>
              <w:spacing w:after="0"/>
              <w:jc w:val="center"/>
            </w:pPr>
            <w:proofErr w:type="spellStart"/>
            <w:r>
              <w:rPr>
                <w:sz w:val="10"/>
              </w:rPr>
              <w:t>Réanimatio</w:t>
            </w:r>
            <w:proofErr w:type="spellEnd"/>
            <w:r>
              <w:rPr>
                <w:sz w:val="10"/>
              </w:rPr>
              <w:t xml:space="preserve"> n</w:t>
            </w:r>
          </w:p>
        </w:tc>
        <w:tc>
          <w:tcPr>
            <w:tcW w:w="532" w:type="dxa"/>
            <w:tcBorders>
              <w:top w:val="single" w:sz="2" w:space="0" w:color="000000"/>
              <w:left w:val="single" w:sz="3" w:space="0" w:color="D4D4D4"/>
              <w:bottom w:val="single" w:sz="3" w:space="0" w:color="000000"/>
              <w:right w:val="single" w:sz="3" w:space="0" w:color="D4D4D4"/>
            </w:tcBorders>
            <w:vAlign w:val="center"/>
          </w:tcPr>
          <w:p w14:paraId="70C9EAD8" w14:textId="77777777" w:rsidR="00202D8C" w:rsidRDefault="00000000">
            <w:pPr>
              <w:spacing w:after="0"/>
              <w:ind w:firstLine="23"/>
              <w:jc w:val="center"/>
            </w:pPr>
            <w:r>
              <w:rPr>
                <w:sz w:val="10"/>
              </w:rPr>
              <w:t>SM04 - Cardiologie et maladies vasculaires</w:t>
            </w:r>
          </w:p>
        </w:tc>
        <w:tc>
          <w:tcPr>
            <w:tcW w:w="533" w:type="dxa"/>
            <w:tcBorders>
              <w:top w:val="single" w:sz="2" w:space="0" w:color="000000"/>
              <w:left w:val="single" w:sz="3" w:space="0" w:color="D4D4D4"/>
              <w:bottom w:val="single" w:sz="3" w:space="0" w:color="000000"/>
              <w:right w:val="single" w:sz="2" w:space="0" w:color="D4D4D4"/>
            </w:tcBorders>
          </w:tcPr>
          <w:p w14:paraId="0D434148" w14:textId="77777777" w:rsidR="00202D8C" w:rsidRDefault="00000000">
            <w:pPr>
              <w:spacing w:after="0"/>
              <w:ind w:right="16"/>
              <w:jc w:val="center"/>
            </w:pPr>
            <w:r>
              <w:rPr>
                <w:sz w:val="10"/>
              </w:rPr>
              <w:t xml:space="preserve">SM15 - </w:t>
            </w:r>
          </w:p>
          <w:p w14:paraId="682C0E57" w14:textId="77777777" w:rsidR="00202D8C" w:rsidRDefault="00000000">
            <w:pPr>
              <w:spacing w:after="0" w:line="256" w:lineRule="auto"/>
              <w:ind w:left="133" w:hanging="112"/>
            </w:pPr>
            <w:proofErr w:type="spellStart"/>
            <w:r>
              <w:rPr>
                <w:sz w:val="10"/>
              </w:rPr>
              <w:t>Dermatolo</w:t>
            </w:r>
            <w:proofErr w:type="spellEnd"/>
            <w:r>
              <w:rPr>
                <w:sz w:val="10"/>
              </w:rPr>
              <w:t xml:space="preserve"> </w:t>
            </w:r>
            <w:proofErr w:type="spellStart"/>
            <w:r>
              <w:rPr>
                <w:sz w:val="10"/>
              </w:rPr>
              <w:t>gie</w:t>
            </w:r>
            <w:proofErr w:type="spellEnd"/>
            <w:r>
              <w:rPr>
                <w:sz w:val="10"/>
              </w:rPr>
              <w:t xml:space="preserve"> et </w:t>
            </w:r>
          </w:p>
          <w:p w14:paraId="7D2F1FBB" w14:textId="77777777" w:rsidR="00202D8C" w:rsidRDefault="00000000">
            <w:pPr>
              <w:spacing w:after="0"/>
              <w:ind w:left="1" w:right="15"/>
              <w:jc w:val="center"/>
            </w:pPr>
            <w:proofErr w:type="spellStart"/>
            <w:proofErr w:type="gramStart"/>
            <w:r>
              <w:rPr>
                <w:sz w:val="10"/>
              </w:rPr>
              <w:t>vénérologi</w:t>
            </w:r>
            <w:proofErr w:type="spellEnd"/>
            <w:proofErr w:type="gramEnd"/>
            <w:r>
              <w:rPr>
                <w:sz w:val="10"/>
              </w:rPr>
              <w:t xml:space="preserve"> e</w:t>
            </w:r>
          </w:p>
        </w:tc>
        <w:tc>
          <w:tcPr>
            <w:tcW w:w="531" w:type="dxa"/>
            <w:tcBorders>
              <w:top w:val="single" w:sz="2" w:space="0" w:color="000000"/>
              <w:left w:val="single" w:sz="2" w:space="0" w:color="D4D4D4"/>
              <w:bottom w:val="single" w:sz="3" w:space="0" w:color="000000"/>
              <w:right w:val="single" w:sz="3" w:space="0" w:color="D4D4D4"/>
            </w:tcBorders>
            <w:vAlign w:val="center"/>
          </w:tcPr>
          <w:p w14:paraId="13E13A01" w14:textId="77777777" w:rsidR="00202D8C" w:rsidRDefault="00000000">
            <w:pPr>
              <w:spacing w:after="0"/>
              <w:jc w:val="center"/>
            </w:pPr>
            <w:r>
              <w:rPr>
                <w:sz w:val="10"/>
              </w:rPr>
              <w:t>SM19 SM20 gynéco</w:t>
            </w:r>
          </w:p>
        </w:tc>
        <w:tc>
          <w:tcPr>
            <w:tcW w:w="532" w:type="dxa"/>
            <w:tcBorders>
              <w:top w:val="single" w:sz="2" w:space="0" w:color="000000"/>
              <w:left w:val="single" w:sz="3" w:space="0" w:color="D4D4D4"/>
              <w:bottom w:val="single" w:sz="3" w:space="0" w:color="000000"/>
              <w:right w:val="single" w:sz="3" w:space="0" w:color="D4D4D4"/>
            </w:tcBorders>
          </w:tcPr>
          <w:p w14:paraId="427AEF96" w14:textId="77777777" w:rsidR="00202D8C" w:rsidRDefault="00000000">
            <w:pPr>
              <w:spacing w:after="0"/>
              <w:ind w:right="15"/>
              <w:jc w:val="center"/>
            </w:pPr>
            <w:r>
              <w:rPr>
                <w:sz w:val="10"/>
              </w:rPr>
              <w:t xml:space="preserve">SM24 - </w:t>
            </w:r>
          </w:p>
          <w:p w14:paraId="01462251" w14:textId="77777777" w:rsidR="00202D8C" w:rsidRDefault="00000000">
            <w:pPr>
              <w:spacing w:after="0" w:line="256" w:lineRule="auto"/>
              <w:jc w:val="center"/>
            </w:pPr>
            <w:r>
              <w:rPr>
                <w:sz w:val="10"/>
              </w:rPr>
              <w:t xml:space="preserve">Gastroentérologie et </w:t>
            </w:r>
          </w:p>
          <w:p w14:paraId="7A9F2236" w14:textId="77777777" w:rsidR="00202D8C" w:rsidRDefault="00000000">
            <w:pPr>
              <w:spacing w:after="0"/>
              <w:ind w:right="14"/>
              <w:jc w:val="center"/>
            </w:pPr>
            <w:proofErr w:type="spellStart"/>
            <w:proofErr w:type="gramStart"/>
            <w:r>
              <w:rPr>
                <w:sz w:val="10"/>
              </w:rPr>
              <w:t>hépatologi</w:t>
            </w:r>
            <w:proofErr w:type="spellEnd"/>
            <w:proofErr w:type="gramEnd"/>
            <w:r>
              <w:rPr>
                <w:sz w:val="10"/>
              </w:rPr>
              <w:t xml:space="preserve"> e</w:t>
            </w:r>
          </w:p>
        </w:tc>
        <w:tc>
          <w:tcPr>
            <w:tcW w:w="532" w:type="dxa"/>
            <w:tcBorders>
              <w:top w:val="single" w:sz="2" w:space="0" w:color="000000"/>
              <w:left w:val="single" w:sz="3" w:space="0" w:color="D4D4D4"/>
              <w:bottom w:val="single" w:sz="3" w:space="0" w:color="000000"/>
              <w:right w:val="single" w:sz="3" w:space="0" w:color="D4D4D4"/>
            </w:tcBorders>
          </w:tcPr>
          <w:p w14:paraId="45F078F0" w14:textId="77777777" w:rsidR="00202D8C" w:rsidRDefault="00000000">
            <w:pPr>
              <w:spacing w:after="0"/>
              <w:ind w:right="15"/>
              <w:jc w:val="center"/>
            </w:pPr>
            <w:r>
              <w:rPr>
                <w:sz w:val="10"/>
              </w:rPr>
              <w:t xml:space="preserve">SM34 - </w:t>
            </w:r>
          </w:p>
          <w:p w14:paraId="355C7637" w14:textId="77777777" w:rsidR="00202D8C" w:rsidRDefault="00000000">
            <w:pPr>
              <w:spacing w:after="0" w:line="256" w:lineRule="auto"/>
              <w:jc w:val="center"/>
            </w:pPr>
            <w:r>
              <w:rPr>
                <w:sz w:val="10"/>
              </w:rPr>
              <w:t xml:space="preserve">O.R.L et chirurgie </w:t>
            </w:r>
          </w:p>
          <w:p w14:paraId="372FEC74" w14:textId="77777777" w:rsidR="00202D8C" w:rsidRDefault="00000000">
            <w:pPr>
              <w:spacing w:after="0"/>
              <w:jc w:val="center"/>
            </w:pPr>
            <w:proofErr w:type="gramStart"/>
            <w:r>
              <w:rPr>
                <w:sz w:val="10"/>
              </w:rPr>
              <w:t>cervico</w:t>
            </w:r>
            <w:proofErr w:type="gramEnd"/>
            <w:r>
              <w:rPr>
                <w:sz w:val="10"/>
              </w:rPr>
              <w:t xml:space="preserve"> faciale</w:t>
            </w:r>
          </w:p>
        </w:tc>
        <w:tc>
          <w:tcPr>
            <w:tcW w:w="532" w:type="dxa"/>
            <w:tcBorders>
              <w:top w:val="single" w:sz="2" w:space="0" w:color="000000"/>
              <w:left w:val="single" w:sz="3" w:space="0" w:color="D4D4D4"/>
              <w:bottom w:val="single" w:sz="3" w:space="0" w:color="000000"/>
              <w:right w:val="single" w:sz="3" w:space="0" w:color="D4D4D4"/>
            </w:tcBorders>
            <w:vAlign w:val="center"/>
          </w:tcPr>
          <w:p w14:paraId="448EFB20" w14:textId="77777777" w:rsidR="00202D8C" w:rsidRDefault="00000000">
            <w:pPr>
              <w:spacing w:after="0"/>
              <w:ind w:right="15"/>
              <w:jc w:val="center"/>
            </w:pPr>
            <w:r>
              <w:rPr>
                <w:sz w:val="10"/>
              </w:rPr>
              <w:t xml:space="preserve">SM38 - </w:t>
            </w:r>
          </w:p>
          <w:p w14:paraId="3C44E46D" w14:textId="77777777" w:rsidR="00202D8C" w:rsidRDefault="00000000">
            <w:pPr>
              <w:spacing w:after="0"/>
              <w:jc w:val="center"/>
            </w:pPr>
            <w:proofErr w:type="spellStart"/>
            <w:r>
              <w:rPr>
                <w:sz w:val="10"/>
              </w:rPr>
              <w:t>Ophtalmol</w:t>
            </w:r>
            <w:proofErr w:type="spellEnd"/>
            <w:r>
              <w:rPr>
                <w:sz w:val="10"/>
              </w:rPr>
              <w:t xml:space="preserve"> </w:t>
            </w:r>
            <w:proofErr w:type="spellStart"/>
            <w:r>
              <w:rPr>
                <w:sz w:val="10"/>
              </w:rPr>
              <w:t>ogie</w:t>
            </w:r>
            <w:proofErr w:type="spellEnd"/>
          </w:p>
        </w:tc>
        <w:tc>
          <w:tcPr>
            <w:tcW w:w="532" w:type="dxa"/>
            <w:tcBorders>
              <w:top w:val="single" w:sz="2" w:space="0" w:color="000000"/>
              <w:left w:val="single" w:sz="3" w:space="0" w:color="D4D4D4"/>
              <w:bottom w:val="single" w:sz="3" w:space="0" w:color="000000"/>
              <w:right w:val="single" w:sz="3" w:space="0" w:color="D4D4D4"/>
            </w:tcBorders>
            <w:vAlign w:val="center"/>
          </w:tcPr>
          <w:p w14:paraId="39FBEF5B" w14:textId="77777777" w:rsidR="00202D8C" w:rsidRDefault="00000000">
            <w:pPr>
              <w:spacing w:after="0"/>
              <w:ind w:right="15"/>
              <w:jc w:val="center"/>
            </w:pPr>
            <w:r>
              <w:rPr>
                <w:sz w:val="10"/>
              </w:rPr>
              <w:t xml:space="preserve">SM40 - </w:t>
            </w:r>
          </w:p>
          <w:p w14:paraId="111A5406" w14:textId="77777777" w:rsidR="00202D8C" w:rsidRDefault="00000000">
            <w:pPr>
              <w:spacing w:after="0"/>
              <w:ind w:left="57"/>
            </w:pPr>
            <w:r>
              <w:rPr>
                <w:sz w:val="10"/>
              </w:rPr>
              <w:t>Pédiatrie</w:t>
            </w:r>
          </w:p>
        </w:tc>
        <w:tc>
          <w:tcPr>
            <w:tcW w:w="532" w:type="dxa"/>
            <w:tcBorders>
              <w:top w:val="single" w:sz="2" w:space="0" w:color="000000"/>
              <w:left w:val="single" w:sz="3" w:space="0" w:color="D4D4D4"/>
              <w:bottom w:val="single" w:sz="3" w:space="0" w:color="000000"/>
              <w:right w:val="single" w:sz="3" w:space="0" w:color="D4D4D4"/>
            </w:tcBorders>
            <w:vAlign w:val="center"/>
          </w:tcPr>
          <w:p w14:paraId="3A16151D" w14:textId="77777777" w:rsidR="00202D8C" w:rsidRDefault="00000000">
            <w:pPr>
              <w:spacing w:after="0"/>
              <w:ind w:right="15"/>
              <w:jc w:val="center"/>
            </w:pPr>
            <w:r>
              <w:rPr>
                <w:sz w:val="10"/>
              </w:rPr>
              <w:t xml:space="preserve">SM42 - </w:t>
            </w:r>
          </w:p>
          <w:p w14:paraId="7C34D671" w14:textId="77777777" w:rsidR="00202D8C" w:rsidRDefault="00000000">
            <w:pPr>
              <w:spacing w:after="0"/>
              <w:ind w:left="16"/>
              <w:jc w:val="both"/>
            </w:pPr>
            <w:r>
              <w:rPr>
                <w:sz w:val="10"/>
              </w:rPr>
              <w:t>Psychiatrie</w:t>
            </w:r>
          </w:p>
        </w:tc>
        <w:tc>
          <w:tcPr>
            <w:tcW w:w="533" w:type="dxa"/>
            <w:tcBorders>
              <w:top w:val="single" w:sz="2" w:space="0" w:color="000000"/>
              <w:left w:val="single" w:sz="3" w:space="0" w:color="D4D4D4"/>
              <w:bottom w:val="single" w:sz="3" w:space="0" w:color="000000"/>
              <w:right w:val="single" w:sz="2" w:space="0" w:color="D4D4D4"/>
            </w:tcBorders>
          </w:tcPr>
          <w:p w14:paraId="1213B63F" w14:textId="77777777" w:rsidR="00202D8C" w:rsidRDefault="00000000">
            <w:pPr>
              <w:spacing w:after="0"/>
              <w:ind w:right="16"/>
              <w:jc w:val="center"/>
            </w:pPr>
            <w:r>
              <w:rPr>
                <w:sz w:val="10"/>
              </w:rPr>
              <w:t xml:space="preserve">SM44 - </w:t>
            </w:r>
          </w:p>
          <w:p w14:paraId="194358D8" w14:textId="77777777" w:rsidR="00202D8C" w:rsidRDefault="00000000">
            <w:pPr>
              <w:spacing w:after="0" w:line="256" w:lineRule="auto"/>
              <w:ind w:left="32" w:firstLine="77"/>
            </w:pPr>
            <w:r>
              <w:rPr>
                <w:sz w:val="10"/>
              </w:rPr>
              <w:t xml:space="preserve">Radiodiagnostic </w:t>
            </w:r>
          </w:p>
          <w:p w14:paraId="47B414A9" w14:textId="77777777" w:rsidR="00202D8C" w:rsidRDefault="00000000">
            <w:pPr>
              <w:spacing w:after="0"/>
              <w:jc w:val="center"/>
            </w:pPr>
            <w:proofErr w:type="gramStart"/>
            <w:r>
              <w:rPr>
                <w:sz w:val="10"/>
              </w:rPr>
              <w:t>et</w:t>
            </w:r>
            <w:proofErr w:type="gramEnd"/>
            <w:r>
              <w:rPr>
                <w:sz w:val="10"/>
              </w:rPr>
              <w:t xml:space="preserve"> imagerie médicale</w:t>
            </w:r>
          </w:p>
        </w:tc>
        <w:tc>
          <w:tcPr>
            <w:tcW w:w="531" w:type="dxa"/>
            <w:tcBorders>
              <w:top w:val="single" w:sz="2" w:space="0" w:color="000000"/>
              <w:left w:val="single" w:sz="2" w:space="0" w:color="D4D4D4"/>
              <w:bottom w:val="single" w:sz="3" w:space="0" w:color="000000"/>
              <w:right w:val="nil"/>
            </w:tcBorders>
            <w:vAlign w:val="center"/>
          </w:tcPr>
          <w:p w14:paraId="62896817" w14:textId="77777777" w:rsidR="00202D8C" w:rsidRDefault="00000000">
            <w:pPr>
              <w:spacing w:after="0"/>
              <w:ind w:right="16"/>
              <w:jc w:val="center"/>
            </w:pPr>
            <w:r>
              <w:rPr>
                <w:sz w:val="10"/>
              </w:rPr>
              <w:t xml:space="preserve">SM48 - </w:t>
            </w:r>
          </w:p>
          <w:p w14:paraId="4C6B2C3F" w14:textId="77777777" w:rsidR="00202D8C" w:rsidRDefault="00000000">
            <w:pPr>
              <w:spacing w:after="0"/>
              <w:ind w:left="10"/>
              <w:jc w:val="both"/>
            </w:pPr>
            <w:proofErr w:type="spellStart"/>
            <w:r>
              <w:rPr>
                <w:sz w:val="10"/>
              </w:rPr>
              <w:t>Rhumatolo</w:t>
            </w:r>
            <w:proofErr w:type="spellEnd"/>
          </w:p>
          <w:p w14:paraId="468D4A52" w14:textId="77777777" w:rsidR="00202D8C" w:rsidRDefault="00000000">
            <w:pPr>
              <w:spacing w:after="0"/>
              <w:ind w:right="12"/>
              <w:jc w:val="center"/>
            </w:pPr>
            <w:proofErr w:type="spellStart"/>
            <w:proofErr w:type="gramStart"/>
            <w:r>
              <w:rPr>
                <w:sz w:val="10"/>
              </w:rPr>
              <w:t>gie</w:t>
            </w:r>
            <w:proofErr w:type="spellEnd"/>
            <w:proofErr w:type="gramEnd"/>
          </w:p>
        </w:tc>
        <w:tc>
          <w:tcPr>
            <w:tcW w:w="533" w:type="dxa"/>
            <w:tcBorders>
              <w:top w:val="single" w:sz="2" w:space="0" w:color="000000"/>
              <w:left w:val="nil"/>
              <w:bottom w:val="single" w:sz="3" w:space="0" w:color="000000"/>
              <w:right w:val="nil"/>
            </w:tcBorders>
            <w:shd w:val="clear" w:color="auto" w:fill="757171"/>
          </w:tcPr>
          <w:p w14:paraId="35691909" w14:textId="77777777" w:rsidR="00202D8C" w:rsidRDefault="00202D8C"/>
        </w:tc>
        <w:tc>
          <w:tcPr>
            <w:tcW w:w="529" w:type="dxa"/>
            <w:tcBorders>
              <w:top w:val="single" w:sz="2" w:space="0" w:color="000000"/>
              <w:left w:val="nil"/>
              <w:bottom w:val="single" w:sz="3" w:space="0" w:color="000000"/>
              <w:right w:val="single" w:sz="4" w:space="0" w:color="000000"/>
            </w:tcBorders>
            <w:vAlign w:val="center"/>
          </w:tcPr>
          <w:p w14:paraId="1BF241AB" w14:textId="77777777" w:rsidR="00202D8C" w:rsidRDefault="00000000">
            <w:pPr>
              <w:spacing w:after="0"/>
              <w:ind w:right="15"/>
              <w:jc w:val="center"/>
            </w:pPr>
            <w:r>
              <w:rPr>
                <w:sz w:val="10"/>
              </w:rPr>
              <w:t xml:space="preserve">SM54 - </w:t>
            </w:r>
          </w:p>
          <w:p w14:paraId="37CDF6F7" w14:textId="77777777" w:rsidR="00202D8C" w:rsidRDefault="00000000">
            <w:pPr>
              <w:spacing w:after="0"/>
              <w:jc w:val="center"/>
            </w:pPr>
            <w:r>
              <w:rPr>
                <w:sz w:val="10"/>
              </w:rPr>
              <w:t>Médecine générale</w:t>
            </w:r>
          </w:p>
        </w:tc>
      </w:tr>
      <w:tr w:rsidR="00202D8C" w14:paraId="1C0E7B1F" w14:textId="77777777">
        <w:trPr>
          <w:trHeight w:val="132"/>
        </w:trPr>
        <w:tc>
          <w:tcPr>
            <w:tcW w:w="1119" w:type="dxa"/>
            <w:tcBorders>
              <w:top w:val="single" w:sz="3" w:space="0" w:color="000000"/>
              <w:left w:val="single" w:sz="2" w:space="0" w:color="000000"/>
              <w:bottom w:val="single" w:sz="3" w:space="0" w:color="000000"/>
              <w:right w:val="single" w:sz="3" w:space="0" w:color="000000"/>
            </w:tcBorders>
          </w:tcPr>
          <w:p w14:paraId="4DAF92B5" w14:textId="77777777" w:rsidR="00202D8C" w:rsidRDefault="00000000">
            <w:pPr>
              <w:spacing w:after="0"/>
            </w:pPr>
            <w:r>
              <w:rPr>
                <w:sz w:val="10"/>
              </w:rPr>
              <w:t>013 - Bouches-du-Rhône</w:t>
            </w:r>
          </w:p>
        </w:tc>
        <w:tc>
          <w:tcPr>
            <w:tcW w:w="532" w:type="dxa"/>
            <w:tcBorders>
              <w:top w:val="single" w:sz="3" w:space="0" w:color="000000"/>
              <w:left w:val="single" w:sz="3" w:space="0" w:color="000000"/>
              <w:bottom w:val="single" w:sz="3" w:space="0" w:color="000000"/>
              <w:right w:val="single" w:sz="3" w:space="0" w:color="000000"/>
            </w:tcBorders>
          </w:tcPr>
          <w:p w14:paraId="639C17F9" w14:textId="77777777" w:rsidR="00202D8C" w:rsidRDefault="00000000">
            <w:pPr>
              <w:spacing w:after="0"/>
              <w:ind w:right="16"/>
              <w:jc w:val="right"/>
            </w:pPr>
            <w:r>
              <w:rPr>
                <w:sz w:val="10"/>
              </w:rPr>
              <w:t>-1 862</w:t>
            </w:r>
          </w:p>
        </w:tc>
        <w:tc>
          <w:tcPr>
            <w:tcW w:w="532" w:type="dxa"/>
            <w:tcBorders>
              <w:top w:val="single" w:sz="3" w:space="0" w:color="000000"/>
              <w:left w:val="single" w:sz="3" w:space="0" w:color="000000"/>
              <w:bottom w:val="single" w:sz="3" w:space="0" w:color="000000"/>
              <w:right w:val="single" w:sz="3" w:space="0" w:color="000000"/>
            </w:tcBorders>
          </w:tcPr>
          <w:p w14:paraId="76508CB6" w14:textId="77777777" w:rsidR="00202D8C" w:rsidRDefault="00000000">
            <w:pPr>
              <w:spacing w:after="0"/>
              <w:ind w:right="16"/>
              <w:jc w:val="right"/>
            </w:pPr>
            <w:r>
              <w:rPr>
                <w:sz w:val="10"/>
              </w:rPr>
              <w:t>-976</w:t>
            </w:r>
          </w:p>
        </w:tc>
        <w:tc>
          <w:tcPr>
            <w:tcW w:w="532" w:type="dxa"/>
            <w:tcBorders>
              <w:top w:val="single" w:sz="3" w:space="0" w:color="000000"/>
              <w:left w:val="single" w:sz="3" w:space="0" w:color="000000"/>
              <w:bottom w:val="single" w:sz="3" w:space="0" w:color="000000"/>
              <w:right w:val="single" w:sz="3" w:space="0" w:color="000000"/>
            </w:tcBorders>
          </w:tcPr>
          <w:p w14:paraId="0B33197B" w14:textId="77777777" w:rsidR="00202D8C" w:rsidRDefault="00000000">
            <w:pPr>
              <w:spacing w:after="0"/>
              <w:ind w:right="16"/>
              <w:jc w:val="right"/>
            </w:pPr>
            <w:r>
              <w:rPr>
                <w:sz w:val="10"/>
              </w:rPr>
              <w:t>-320</w:t>
            </w:r>
          </w:p>
        </w:tc>
        <w:tc>
          <w:tcPr>
            <w:tcW w:w="532" w:type="dxa"/>
            <w:tcBorders>
              <w:top w:val="single" w:sz="3" w:space="0" w:color="000000"/>
              <w:left w:val="single" w:sz="3" w:space="0" w:color="000000"/>
              <w:bottom w:val="single" w:sz="3" w:space="0" w:color="000000"/>
              <w:right w:val="single" w:sz="3" w:space="0" w:color="000000"/>
            </w:tcBorders>
          </w:tcPr>
          <w:p w14:paraId="426544CC" w14:textId="77777777" w:rsidR="00202D8C" w:rsidRDefault="00000000">
            <w:pPr>
              <w:spacing w:after="0"/>
              <w:ind w:right="16"/>
              <w:jc w:val="right"/>
            </w:pPr>
            <w:r>
              <w:rPr>
                <w:sz w:val="10"/>
              </w:rPr>
              <w:t>-149</w:t>
            </w:r>
          </w:p>
        </w:tc>
        <w:tc>
          <w:tcPr>
            <w:tcW w:w="532" w:type="dxa"/>
            <w:tcBorders>
              <w:top w:val="single" w:sz="3" w:space="0" w:color="000000"/>
              <w:left w:val="single" w:sz="3" w:space="0" w:color="000000"/>
              <w:bottom w:val="single" w:sz="3" w:space="0" w:color="000000"/>
              <w:right w:val="single" w:sz="3" w:space="0" w:color="000000"/>
            </w:tcBorders>
          </w:tcPr>
          <w:p w14:paraId="420D1A07" w14:textId="77777777" w:rsidR="00202D8C" w:rsidRDefault="00000000">
            <w:pPr>
              <w:spacing w:after="0"/>
              <w:ind w:right="16"/>
              <w:jc w:val="right"/>
            </w:pPr>
            <w:r>
              <w:rPr>
                <w:sz w:val="10"/>
              </w:rPr>
              <w:t>-141</w:t>
            </w:r>
          </w:p>
        </w:tc>
        <w:tc>
          <w:tcPr>
            <w:tcW w:w="533" w:type="dxa"/>
            <w:tcBorders>
              <w:top w:val="single" w:sz="3" w:space="0" w:color="000000"/>
              <w:left w:val="single" w:sz="3" w:space="0" w:color="000000"/>
              <w:bottom w:val="single" w:sz="3" w:space="0" w:color="000000"/>
              <w:right w:val="single" w:sz="2" w:space="0" w:color="000000"/>
            </w:tcBorders>
          </w:tcPr>
          <w:p w14:paraId="0BAC692B" w14:textId="77777777" w:rsidR="00202D8C" w:rsidRDefault="00000000">
            <w:pPr>
              <w:spacing w:after="0"/>
              <w:ind w:right="17"/>
              <w:jc w:val="right"/>
            </w:pPr>
            <w:r>
              <w:rPr>
                <w:sz w:val="10"/>
              </w:rPr>
              <w:t>-55</w:t>
            </w:r>
          </w:p>
        </w:tc>
        <w:tc>
          <w:tcPr>
            <w:tcW w:w="531" w:type="dxa"/>
            <w:tcBorders>
              <w:top w:val="single" w:sz="3" w:space="0" w:color="000000"/>
              <w:left w:val="single" w:sz="2" w:space="0" w:color="000000"/>
              <w:bottom w:val="single" w:sz="3" w:space="0" w:color="000000"/>
              <w:right w:val="single" w:sz="3" w:space="0" w:color="000000"/>
            </w:tcBorders>
          </w:tcPr>
          <w:p w14:paraId="704B5C4D" w14:textId="77777777" w:rsidR="00202D8C" w:rsidRDefault="00000000">
            <w:pPr>
              <w:spacing w:after="0"/>
              <w:ind w:right="16"/>
              <w:jc w:val="right"/>
            </w:pPr>
            <w:r>
              <w:rPr>
                <w:sz w:val="10"/>
              </w:rPr>
              <w:t>-89</w:t>
            </w:r>
          </w:p>
        </w:tc>
        <w:tc>
          <w:tcPr>
            <w:tcW w:w="532" w:type="dxa"/>
            <w:tcBorders>
              <w:top w:val="single" w:sz="3" w:space="0" w:color="000000"/>
              <w:left w:val="single" w:sz="3" w:space="0" w:color="000000"/>
              <w:bottom w:val="single" w:sz="3" w:space="0" w:color="000000"/>
              <w:right w:val="single" w:sz="3" w:space="0" w:color="000000"/>
            </w:tcBorders>
          </w:tcPr>
          <w:p w14:paraId="1620F355" w14:textId="77777777" w:rsidR="00202D8C" w:rsidRDefault="00000000">
            <w:pPr>
              <w:spacing w:after="0"/>
              <w:ind w:right="16"/>
              <w:jc w:val="right"/>
            </w:pPr>
            <w:r>
              <w:rPr>
                <w:sz w:val="10"/>
              </w:rPr>
              <w:t>-28</w:t>
            </w:r>
          </w:p>
        </w:tc>
        <w:tc>
          <w:tcPr>
            <w:tcW w:w="532" w:type="dxa"/>
            <w:tcBorders>
              <w:top w:val="single" w:sz="3" w:space="0" w:color="000000"/>
              <w:left w:val="single" w:sz="3" w:space="0" w:color="000000"/>
              <w:bottom w:val="single" w:sz="3" w:space="0" w:color="000000"/>
              <w:right w:val="single" w:sz="3" w:space="0" w:color="000000"/>
            </w:tcBorders>
          </w:tcPr>
          <w:p w14:paraId="0923B303" w14:textId="77777777" w:rsidR="00202D8C" w:rsidRDefault="00000000">
            <w:pPr>
              <w:spacing w:after="0"/>
              <w:ind w:right="16"/>
              <w:jc w:val="right"/>
            </w:pPr>
            <w:r>
              <w:rPr>
                <w:sz w:val="10"/>
              </w:rPr>
              <w:t>-48</w:t>
            </w:r>
          </w:p>
        </w:tc>
        <w:tc>
          <w:tcPr>
            <w:tcW w:w="532" w:type="dxa"/>
            <w:tcBorders>
              <w:top w:val="single" w:sz="3" w:space="0" w:color="000000"/>
              <w:left w:val="single" w:sz="3" w:space="0" w:color="000000"/>
              <w:bottom w:val="single" w:sz="3" w:space="0" w:color="000000"/>
              <w:right w:val="single" w:sz="3" w:space="0" w:color="000000"/>
            </w:tcBorders>
          </w:tcPr>
          <w:p w14:paraId="3997373B" w14:textId="77777777" w:rsidR="00202D8C" w:rsidRDefault="00000000">
            <w:pPr>
              <w:spacing w:after="0"/>
              <w:ind w:right="16"/>
              <w:jc w:val="right"/>
            </w:pPr>
            <w:r>
              <w:rPr>
                <w:sz w:val="10"/>
              </w:rPr>
              <w:t>-66</w:t>
            </w:r>
          </w:p>
        </w:tc>
        <w:tc>
          <w:tcPr>
            <w:tcW w:w="532" w:type="dxa"/>
            <w:tcBorders>
              <w:top w:val="single" w:sz="3" w:space="0" w:color="000000"/>
              <w:left w:val="single" w:sz="3" w:space="0" w:color="000000"/>
              <w:bottom w:val="single" w:sz="3" w:space="0" w:color="000000"/>
              <w:right w:val="single" w:sz="3" w:space="0" w:color="000000"/>
            </w:tcBorders>
          </w:tcPr>
          <w:p w14:paraId="792EB4A9" w14:textId="77777777" w:rsidR="00202D8C" w:rsidRDefault="00000000">
            <w:pPr>
              <w:spacing w:after="0"/>
              <w:ind w:right="16"/>
              <w:jc w:val="right"/>
            </w:pPr>
            <w:r>
              <w:rPr>
                <w:sz w:val="10"/>
              </w:rPr>
              <w:t>-85</w:t>
            </w:r>
          </w:p>
        </w:tc>
        <w:tc>
          <w:tcPr>
            <w:tcW w:w="532" w:type="dxa"/>
            <w:tcBorders>
              <w:top w:val="single" w:sz="3" w:space="0" w:color="000000"/>
              <w:left w:val="single" w:sz="3" w:space="0" w:color="000000"/>
              <w:bottom w:val="single" w:sz="3" w:space="0" w:color="000000"/>
              <w:right w:val="single" w:sz="3" w:space="0" w:color="000000"/>
            </w:tcBorders>
          </w:tcPr>
          <w:p w14:paraId="0FD5BC9F" w14:textId="77777777" w:rsidR="00202D8C" w:rsidRDefault="00000000">
            <w:pPr>
              <w:spacing w:after="0"/>
              <w:ind w:right="16"/>
              <w:jc w:val="right"/>
            </w:pPr>
            <w:r>
              <w:rPr>
                <w:sz w:val="10"/>
              </w:rPr>
              <w:t>-195</w:t>
            </w:r>
          </w:p>
        </w:tc>
        <w:tc>
          <w:tcPr>
            <w:tcW w:w="533" w:type="dxa"/>
            <w:tcBorders>
              <w:top w:val="single" w:sz="3" w:space="0" w:color="000000"/>
              <w:left w:val="single" w:sz="3" w:space="0" w:color="000000"/>
              <w:bottom w:val="single" w:sz="3" w:space="0" w:color="000000"/>
              <w:right w:val="single" w:sz="2" w:space="0" w:color="000000"/>
            </w:tcBorders>
          </w:tcPr>
          <w:p w14:paraId="15B1D1BE" w14:textId="77777777" w:rsidR="00202D8C" w:rsidRDefault="00000000">
            <w:pPr>
              <w:spacing w:after="0"/>
              <w:ind w:right="17"/>
              <w:jc w:val="right"/>
            </w:pPr>
            <w:r>
              <w:rPr>
                <w:sz w:val="10"/>
              </w:rPr>
              <w:t>-91</w:t>
            </w:r>
          </w:p>
        </w:tc>
        <w:tc>
          <w:tcPr>
            <w:tcW w:w="531" w:type="dxa"/>
            <w:tcBorders>
              <w:top w:val="single" w:sz="3" w:space="0" w:color="000000"/>
              <w:left w:val="single" w:sz="2" w:space="0" w:color="000000"/>
              <w:bottom w:val="single" w:sz="3" w:space="0" w:color="000000"/>
              <w:right w:val="single" w:sz="3" w:space="0" w:color="000000"/>
            </w:tcBorders>
          </w:tcPr>
          <w:p w14:paraId="61C81F6B" w14:textId="77777777" w:rsidR="00202D8C" w:rsidRDefault="00000000">
            <w:pPr>
              <w:spacing w:after="0"/>
              <w:ind w:right="16"/>
              <w:jc w:val="right"/>
            </w:pPr>
            <w:r>
              <w:rPr>
                <w:sz w:val="10"/>
              </w:rPr>
              <w:t>-28</w:t>
            </w:r>
          </w:p>
        </w:tc>
        <w:tc>
          <w:tcPr>
            <w:tcW w:w="533" w:type="dxa"/>
            <w:tcBorders>
              <w:top w:val="single" w:sz="3" w:space="0" w:color="000000"/>
              <w:left w:val="single" w:sz="3" w:space="0" w:color="000000"/>
              <w:bottom w:val="single" w:sz="3" w:space="0" w:color="000000"/>
              <w:right w:val="single" w:sz="2" w:space="0" w:color="000000"/>
            </w:tcBorders>
            <w:shd w:val="clear" w:color="auto" w:fill="757171"/>
          </w:tcPr>
          <w:p w14:paraId="556A2AF4" w14:textId="77777777" w:rsidR="00202D8C" w:rsidRDefault="00202D8C"/>
        </w:tc>
        <w:tc>
          <w:tcPr>
            <w:tcW w:w="529" w:type="dxa"/>
            <w:tcBorders>
              <w:top w:val="single" w:sz="3" w:space="0" w:color="000000"/>
              <w:left w:val="single" w:sz="2" w:space="0" w:color="000000"/>
              <w:bottom w:val="single" w:sz="3" w:space="0" w:color="000000"/>
              <w:right w:val="single" w:sz="4" w:space="0" w:color="000000"/>
            </w:tcBorders>
          </w:tcPr>
          <w:p w14:paraId="64FEBFBC" w14:textId="77777777" w:rsidR="00202D8C" w:rsidRDefault="00000000">
            <w:pPr>
              <w:spacing w:after="0"/>
              <w:ind w:right="15"/>
              <w:jc w:val="right"/>
            </w:pPr>
            <w:r>
              <w:rPr>
                <w:sz w:val="10"/>
              </w:rPr>
              <w:t>-566</w:t>
            </w:r>
          </w:p>
        </w:tc>
      </w:tr>
      <w:tr w:rsidR="00202D8C" w14:paraId="46C12205" w14:textId="77777777">
        <w:trPr>
          <w:trHeight w:val="133"/>
        </w:trPr>
        <w:tc>
          <w:tcPr>
            <w:tcW w:w="1119" w:type="dxa"/>
            <w:tcBorders>
              <w:top w:val="single" w:sz="3" w:space="0" w:color="000000"/>
              <w:left w:val="single" w:sz="2" w:space="0" w:color="000000"/>
              <w:bottom w:val="single" w:sz="3" w:space="0" w:color="000000"/>
              <w:right w:val="single" w:sz="3" w:space="0" w:color="000000"/>
            </w:tcBorders>
          </w:tcPr>
          <w:p w14:paraId="72961659" w14:textId="77777777" w:rsidR="00202D8C" w:rsidRDefault="00000000">
            <w:pPr>
              <w:spacing w:after="0"/>
            </w:pPr>
            <w:r>
              <w:rPr>
                <w:sz w:val="10"/>
              </w:rPr>
              <w:t>024 - Dordogne</w:t>
            </w:r>
          </w:p>
        </w:tc>
        <w:tc>
          <w:tcPr>
            <w:tcW w:w="532" w:type="dxa"/>
            <w:tcBorders>
              <w:top w:val="single" w:sz="3" w:space="0" w:color="000000"/>
              <w:left w:val="single" w:sz="3" w:space="0" w:color="000000"/>
              <w:bottom w:val="single" w:sz="3" w:space="0" w:color="000000"/>
              <w:right w:val="single" w:sz="3" w:space="0" w:color="000000"/>
            </w:tcBorders>
          </w:tcPr>
          <w:p w14:paraId="02E4361E" w14:textId="77777777" w:rsidR="00202D8C" w:rsidRDefault="00000000">
            <w:pPr>
              <w:spacing w:after="0"/>
              <w:ind w:right="16"/>
              <w:jc w:val="right"/>
            </w:pPr>
            <w:r>
              <w:rPr>
                <w:sz w:val="10"/>
              </w:rPr>
              <w:t>194</w:t>
            </w:r>
          </w:p>
        </w:tc>
        <w:tc>
          <w:tcPr>
            <w:tcW w:w="532" w:type="dxa"/>
            <w:tcBorders>
              <w:top w:val="single" w:sz="3" w:space="0" w:color="000000"/>
              <w:left w:val="single" w:sz="3" w:space="0" w:color="000000"/>
              <w:bottom w:val="single" w:sz="3" w:space="0" w:color="000000"/>
              <w:right w:val="single" w:sz="3" w:space="0" w:color="000000"/>
            </w:tcBorders>
          </w:tcPr>
          <w:p w14:paraId="07FCD207" w14:textId="77777777" w:rsidR="00202D8C" w:rsidRDefault="00000000">
            <w:pPr>
              <w:spacing w:after="0"/>
              <w:ind w:right="16"/>
              <w:jc w:val="right"/>
            </w:pPr>
            <w:r>
              <w:rPr>
                <w:sz w:val="10"/>
              </w:rPr>
              <w:t>109</w:t>
            </w:r>
          </w:p>
        </w:tc>
        <w:tc>
          <w:tcPr>
            <w:tcW w:w="532" w:type="dxa"/>
            <w:tcBorders>
              <w:top w:val="single" w:sz="3" w:space="0" w:color="000000"/>
              <w:left w:val="single" w:sz="3" w:space="0" w:color="000000"/>
              <w:bottom w:val="single" w:sz="3" w:space="0" w:color="000000"/>
              <w:right w:val="single" w:sz="3" w:space="0" w:color="000000"/>
            </w:tcBorders>
          </w:tcPr>
          <w:p w14:paraId="091201B5" w14:textId="77777777" w:rsidR="00202D8C" w:rsidRDefault="00000000">
            <w:pPr>
              <w:spacing w:after="0"/>
              <w:ind w:right="16"/>
              <w:jc w:val="right"/>
            </w:pPr>
            <w:r>
              <w:rPr>
                <w:sz w:val="10"/>
              </w:rPr>
              <w:t>29</w:t>
            </w:r>
          </w:p>
        </w:tc>
        <w:tc>
          <w:tcPr>
            <w:tcW w:w="532" w:type="dxa"/>
            <w:tcBorders>
              <w:top w:val="single" w:sz="3" w:space="0" w:color="000000"/>
              <w:left w:val="single" w:sz="3" w:space="0" w:color="000000"/>
              <w:bottom w:val="single" w:sz="3" w:space="0" w:color="000000"/>
              <w:right w:val="single" w:sz="3" w:space="0" w:color="000000"/>
            </w:tcBorders>
          </w:tcPr>
          <w:p w14:paraId="12D838D7" w14:textId="77777777" w:rsidR="00202D8C" w:rsidRDefault="00000000">
            <w:pPr>
              <w:spacing w:after="0"/>
              <w:ind w:right="16"/>
              <w:jc w:val="right"/>
            </w:pPr>
            <w:r>
              <w:rPr>
                <w:sz w:val="10"/>
              </w:rPr>
              <w:t>13</w:t>
            </w:r>
          </w:p>
        </w:tc>
        <w:tc>
          <w:tcPr>
            <w:tcW w:w="532" w:type="dxa"/>
            <w:tcBorders>
              <w:top w:val="single" w:sz="3" w:space="0" w:color="000000"/>
              <w:left w:val="single" w:sz="3" w:space="0" w:color="000000"/>
              <w:bottom w:val="single" w:sz="3" w:space="0" w:color="000000"/>
              <w:right w:val="single" w:sz="3" w:space="0" w:color="000000"/>
            </w:tcBorders>
          </w:tcPr>
          <w:p w14:paraId="0C094E41" w14:textId="77777777" w:rsidR="00202D8C" w:rsidRDefault="00000000">
            <w:pPr>
              <w:spacing w:after="0"/>
              <w:ind w:right="16"/>
              <w:jc w:val="right"/>
            </w:pPr>
            <w:r>
              <w:rPr>
                <w:sz w:val="10"/>
              </w:rPr>
              <w:t>11</w:t>
            </w:r>
          </w:p>
        </w:tc>
        <w:tc>
          <w:tcPr>
            <w:tcW w:w="533" w:type="dxa"/>
            <w:tcBorders>
              <w:top w:val="single" w:sz="3" w:space="0" w:color="000000"/>
              <w:left w:val="single" w:sz="3" w:space="0" w:color="000000"/>
              <w:bottom w:val="single" w:sz="3" w:space="0" w:color="000000"/>
              <w:right w:val="single" w:sz="2" w:space="0" w:color="000000"/>
            </w:tcBorders>
          </w:tcPr>
          <w:p w14:paraId="5C0BBE65" w14:textId="77777777" w:rsidR="00202D8C" w:rsidRDefault="00000000">
            <w:pPr>
              <w:spacing w:after="0"/>
              <w:ind w:right="17"/>
              <w:jc w:val="right"/>
            </w:pPr>
            <w:r>
              <w:rPr>
                <w:sz w:val="10"/>
              </w:rPr>
              <w:t>3</w:t>
            </w:r>
          </w:p>
        </w:tc>
        <w:tc>
          <w:tcPr>
            <w:tcW w:w="531" w:type="dxa"/>
            <w:tcBorders>
              <w:top w:val="single" w:sz="3" w:space="0" w:color="000000"/>
              <w:left w:val="single" w:sz="2" w:space="0" w:color="000000"/>
              <w:bottom w:val="single" w:sz="3" w:space="0" w:color="000000"/>
              <w:right w:val="single" w:sz="3" w:space="0" w:color="000000"/>
            </w:tcBorders>
          </w:tcPr>
          <w:p w14:paraId="49941E07" w14:textId="77777777" w:rsidR="00202D8C" w:rsidRDefault="00000000">
            <w:pPr>
              <w:spacing w:after="0"/>
              <w:ind w:right="16"/>
              <w:jc w:val="right"/>
            </w:pPr>
            <w:r>
              <w:rPr>
                <w:sz w:val="10"/>
              </w:rPr>
              <w:t>15</w:t>
            </w:r>
          </w:p>
        </w:tc>
        <w:tc>
          <w:tcPr>
            <w:tcW w:w="532" w:type="dxa"/>
            <w:tcBorders>
              <w:top w:val="single" w:sz="3" w:space="0" w:color="000000"/>
              <w:left w:val="single" w:sz="3" w:space="0" w:color="000000"/>
              <w:bottom w:val="single" w:sz="3" w:space="0" w:color="000000"/>
              <w:right w:val="single" w:sz="3" w:space="0" w:color="000000"/>
            </w:tcBorders>
          </w:tcPr>
          <w:p w14:paraId="5250DD9D" w14:textId="77777777" w:rsidR="00202D8C" w:rsidRDefault="00000000">
            <w:pPr>
              <w:spacing w:after="0"/>
              <w:ind w:right="16"/>
              <w:jc w:val="right"/>
            </w:pPr>
            <w:r>
              <w:rPr>
                <w:sz w:val="10"/>
              </w:rPr>
              <w:t>6</w:t>
            </w:r>
          </w:p>
        </w:tc>
        <w:tc>
          <w:tcPr>
            <w:tcW w:w="532" w:type="dxa"/>
            <w:tcBorders>
              <w:top w:val="single" w:sz="3" w:space="0" w:color="000000"/>
              <w:left w:val="single" w:sz="3" w:space="0" w:color="000000"/>
              <w:bottom w:val="single" w:sz="3" w:space="0" w:color="000000"/>
              <w:right w:val="single" w:sz="3" w:space="0" w:color="000000"/>
            </w:tcBorders>
          </w:tcPr>
          <w:p w14:paraId="0352BF88" w14:textId="77777777" w:rsidR="00202D8C" w:rsidRDefault="00000000">
            <w:pPr>
              <w:spacing w:after="0"/>
              <w:ind w:right="16"/>
              <w:jc w:val="right"/>
            </w:pPr>
            <w:r>
              <w:rPr>
                <w:sz w:val="10"/>
              </w:rPr>
              <w:t>4</w:t>
            </w:r>
          </w:p>
        </w:tc>
        <w:tc>
          <w:tcPr>
            <w:tcW w:w="532" w:type="dxa"/>
            <w:tcBorders>
              <w:top w:val="single" w:sz="3" w:space="0" w:color="000000"/>
              <w:left w:val="single" w:sz="3" w:space="0" w:color="000000"/>
              <w:bottom w:val="single" w:sz="3" w:space="0" w:color="000000"/>
              <w:right w:val="single" w:sz="3" w:space="0" w:color="000000"/>
            </w:tcBorders>
          </w:tcPr>
          <w:p w14:paraId="188A82AD" w14:textId="77777777" w:rsidR="00202D8C" w:rsidRDefault="00000000">
            <w:pPr>
              <w:spacing w:after="0"/>
              <w:ind w:right="16"/>
              <w:jc w:val="right"/>
            </w:pPr>
            <w:r>
              <w:rPr>
                <w:sz w:val="10"/>
              </w:rPr>
              <w:t>1</w:t>
            </w:r>
          </w:p>
        </w:tc>
        <w:tc>
          <w:tcPr>
            <w:tcW w:w="532" w:type="dxa"/>
            <w:tcBorders>
              <w:top w:val="single" w:sz="3" w:space="0" w:color="000000"/>
              <w:left w:val="single" w:sz="3" w:space="0" w:color="000000"/>
              <w:bottom w:val="single" w:sz="3" w:space="0" w:color="000000"/>
              <w:right w:val="single" w:sz="3" w:space="0" w:color="000000"/>
            </w:tcBorders>
          </w:tcPr>
          <w:p w14:paraId="14C3D828" w14:textId="77777777" w:rsidR="00202D8C" w:rsidRDefault="00000000">
            <w:pPr>
              <w:spacing w:after="0"/>
              <w:ind w:right="16"/>
              <w:jc w:val="right"/>
            </w:pPr>
            <w:r>
              <w:rPr>
                <w:sz w:val="10"/>
              </w:rPr>
              <w:t>13</w:t>
            </w:r>
          </w:p>
        </w:tc>
        <w:tc>
          <w:tcPr>
            <w:tcW w:w="532" w:type="dxa"/>
            <w:tcBorders>
              <w:top w:val="single" w:sz="3" w:space="0" w:color="000000"/>
              <w:left w:val="single" w:sz="3" w:space="0" w:color="000000"/>
              <w:bottom w:val="single" w:sz="3" w:space="0" w:color="000000"/>
              <w:right w:val="single" w:sz="3" w:space="0" w:color="000000"/>
            </w:tcBorders>
          </w:tcPr>
          <w:p w14:paraId="38482E94" w14:textId="77777777" w:rsidR="00202D8C" w:rsidRDefault="00000000">
            <w:pPr>
              <w:spacing w:after="0"/>
              <w:ind w:right="16"/>
              <w:jc w:val="right"/>
            </w:pPr>
            <w:r>
              <w:rPr>
                <w:sz w:val="10"/>
              </w:rPr>
              <w:t>18</w:t>
            </w:r>
          </w:p>
        </w:tc>
        <w:tc>
          <w:tcPr>
            <w:tcW w:w="533" w:type="dxa"/>
            <w:tcBorders>
              <w:top w:val="single" w:sz="3" w:space="0" w:color="000000"/>
              <w:left w:val="single" w:sz="3" w:space="0" w:color="000000"/>
              <w:bottom w:val="single" w:sz="3" w:space="0" w:color="000000"/>
              <w:right w:val="single" w:sz="2" w:space="0" w:color="000000"/>
            </w:tcBorders>
          </w:tcPr>
          <w:p w14:paraId="442FB882" w14:textId="77777777" w:rsidR="00202D8C" w:rsidRDefault="00000000">
            <w:pPr>
              <w:spacing w:after="0"/>
              <w:ind w:right="17"/>
              <w:jc w:val="right"/>
            </w:pPr>
            <w:r>
              <w:rPr>
                <w:sz w:val="10"/>
              </w:rPr>
              <w:t>19</w:t>
            </w:r>
          </w:p>
        </w:tc>
        <w:tc>
          <w:tcPr>
            <w:tcW w:w="531" w:type="dxa"/>
            <w:tcBorders>
              <w:top w:val="single" w:sz="3" w:space="0" w:color="000000"/>
              <w:left w:val="single" w:sz="2" w:space="0" w:color="000000"/>
              <w:bottom w:val="single" w:sz="3" w:space="0" w:color="000000"/>
              <w:right w:val="single" w:sz="3" w:space="0" w:color="000000"/>
            </w:tcBorders>
          </w:tcPr>
          <w:p w14:paraId="75C63DC6" w14:textId="77777777" w:rsidR="00202D8C" w:rsidRDefault="00000000">
            <w:pPr>
              <w:spacing w:after="0"/>
              <w:ind w:right="16"/>
              <w:jc w:val="right"/>
            </w:pPr>
            <w:r>
              <w:rPr>
                <w:sz w:val="10"/>
              </w:rPr>
              <w:t>6</w:t>
            </w:r>
          </w:p>
        </w:tc>
        <w:tc>
          <w:tcPr>
            <w:tcW w:w="533" w:type="dxa"/>
            <w:tcBorders>
              <w:top w:val="single" w:sz="3" w:space="0" w:color="000000"/>
              <w:left w:val="single" w:sz="3" w:space="0" w:color="000000"/>
              <w:bottom w:val="single" w:sz="3" w:space="0" w:color="000000"/>
              <w:right w:val="single" w:sz="2" w:space="0" w:color="000000"/>
            </w:tcBorders>
            <w:shd w:val="clear" w:color="auto" w:fill="757171"/>
          </w:tcPr>
          <w:p w14:paraId="513CBA02" w14:textId="77777777" w:rsidR="00202D8C" w:rsidRDefault="00202D8C"/>
        </w:tc>
        <w:tc>
          <w:tcPr>
            <w:tcW w:w="529" w:type="dxa"/>
            <w:tcBorders>
              <w:top w:val="single" w:sz="3" w:space="0" w:color="000000"/>
              <w:left w:val="single" w:sz="2" w:space="0" w:color="000000"/>
              <w:bottom w:val="single" w:sz="3" w:space="0" w:color="000000"/>
              <w:right w:val="single" w:sz="4" w:space="0" w:color="000000"/>
            </w:tcBorders>
          </w:tcPr>
          <w:p w14:paraId="21B8B9EB" w14:textId="77777777" w:rsidR="00202D8C" w:rsidRDefault="00000000">
            <w:pPr>
              <w:spacing w:after="0"/>
              <w:ind w:right="15"/>
              <w:jc w:val="right"/>
            </w:pPr>
            <w:r>
              <w:rPr>
                <w:sz w:val="10"/>
              </w:rPr>
              <w:t>56</w:t>
            </w:r>
          </w:p>
        </w:tc>
      </w:tr>
    </w:tbl>
    <w:p w14:paraId="7A42F5C0" w14:textId="77777777" w:rsidR="00202D8C" w:rsidRDefault="00000000">
      <w:pPr>
        <w:spacing w:after="0"/>
      </w:pPr>
      <w:r>
        <w:rPr>
          <w:rFonts w:ascii="Century Gothic" w:eastAsia="Century Gothic" w:hAnsi="Century Gothic" w:cs="Century Gothic"/>
        </w:rPr>
        <w:t xml:space="preserve"> </w:t>
      </w:r>
    </w:p>
    <w:p w14:paraId="75DAC214" w14:textId="77777777" w:rsidR="00202D8C" w:rsidRDefault="00000000">
      <w:pPr>
        <w:spacing w:after="5" w:line="248" w:lineRule="auto"/>
        <w:ind w:left="-3" w:right="72" w:hanging="10"/>
        <w:jc w:val="both"/>
      </w:pPr>
      <w:r>
        <w:rPr>
          <w:rFonts w:ascii="Century Gothic" w:eastAsia="Century Gothic" w:hAnsi="Century Gothic" w:cs="Century Gothic"/>
        </w:rPr>
        <w:t xml:space="preserve">On y voit qu’il y a un « excédent » de 1862 médecins dans les Bouches-du-Rhône, dont 1296 spécialistes, alors qu’il en manque 194 en Dordogne, dont 138 spécialistes. Parmi les 11 spécialités analysées finement dans l’étude, on observe que l’écart est particulièrement marqué en Anesthésie, Gynécologie, Pédiatrie et Psychiatrie.  </w:t>
      </w:r>
    </w:p>
    <w:p w14:paraId="645478DE" w14:textId="77777777" w:rsidR="00202D8C" w:rsidRDefault="00000000">
      <w:pPr>
        <w:pStyle w:val="Titre2"/>
        <w:ind w:left="-5"/>
      </w:pPr>
      <w:r>
        <w:t xml:space="preserve">Résultats : Cartographies de la répartition des spécialistes </w:t>
      </w:r>
    </w:p>
    <w:p w14:paraId="17ADC361" w14:textId="77777777" w:rsidR="00202D8C" w:rsidRDefault="00000000">
      <w:pPr>
        <w:spacing w:after="0"/>
      </w:pPr>
      <w:r>
        <w:rPr>
          <w:rFonts w:ascii="Century Gothic" w:eastAsia="Century Gothic" w:hAnsi="Century Gothic" w:cs="Century Gothic"/>
        </w:rPr>
        <w:t xml:space="preserve"> </w:t>
      </w:r>
    </w:p>
    <w:p w14:paraId="002D14D8" w14:textId="77777777" w:rsidR="00202D8C" w:rsidRDefault="00000000">
      <w:pPr>
        <w:spacing w:after="5" w:line="248" w:lineRule="auto"/>
        <w:ind w:left="-3" w:right="72" w:hanging="10"/>
        <w:jc w:val="both"/>
      </w:pPr>
      <w:r>
        <w:rPr>
          <w:rFonts w:ascii="Century Gothic" w:eastAsia="Century Gothic" w:hAnsi="Century Gothic" w:cs="Century Gothic"/>
        </w:rPr>
        <w:t xml:space="preserve">Grâce à ces cartes de densité de médecins spécialistes, chaque élu dans son département pourra se faire une idée de ce qu’il faudrait en matière de cardiologues, d’ophtalmologues, de psychiatres, de pédiatres et de </w:t>
      </w:r>
      <w:proofErr w:type="spellStart"/>
      <w:r>
        <w:rPr>
          <w:rFonts w:ascii="Century Gothic" w:eastAsia="Century Gothic" w:hAnsi="Century Gothic" w:cs="Century Gothic"/>
        </w:rPr>
        <w:t>gynécologes</w:t>
      </w:r>
      <w:proofErr w:type="spellEnd"/>
      <w:r>
        <w:rPr>
          <w:rFonts w:ascii="Century Gothic" w:eastAsia="Century Gothic" w:hAnsi="Century Gothic" w:cs="Century Gothic"/>
        </w:rPr>
        <w:t xml:space="preserve">. </w:t>
      </w:r>
    </w:p>
    <w:p w14:paraId="5C854336" w14:textId="77777777" w:rsidR="00202D8C" w:rsidRDefault="00000000">
      <w:pPr>
        <w:spacing w:after="0"/>
        <w:ind w:left="1"/>
      </w:pPr>
      <w:r>
        <w:rPr>
          <w:rFonts w:ascii="Century Gothic" w:eastAsia="Century Gothic" w:hAnsi="Century Gothic" w:cs="Century Gothic"/>
        </w:rPr>
        <w:t xml:space="preserve"> </w:t>
      </w:r>
    </w:p>
    <w:p w14:paraId="7F7056EA" w14:textId="77777777" w:rsidR="00202D8C" w:rsidRDefault="00000000">
      <w:pPr>
        <w:spacing w:after="0"/>
        <w:ind w:right="27"/>
        <w:jc w:val="right"/>
      </w:pPr>
      <w:r>
        <w:rPr>
          <w:noProof/>
        </w:rPr>
        <w:lastRenderedPageBreak/>
        <w:drawing>
          <wp:inline distT="0" distB="0" distL="0" distR="0" wp14:anchorId="791749BA" wp14:editId="0D745FD5">
            <wp:extent cx="6121908" cy="4693920"/>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42"/>
                    <a:stretch>
                      <a:fillRect/>
                    </a:stretch>
                  </pic:blipFill>
                  <pic:spPr>
                    <a:xfrm>
                      <a:off x="0" y="0"/>
                      <a:ext cx="6121908" cy="4693920"/>
                    </a:xfrm>
                    <a:prstGeom prst="rect">
                      <a:avLst/>
                    </a:prstGeom>
                  </pic:spPr>
                </pic:pic>
              </a:graphicData>
            </a:graphic>
          </wp:inline>
        </w:drawing>
      </w:r>
      <w:r>
        <w:rPr>
          <w:rFonts w:ascii="Century Gothic" w:eastAsia="Century Gothic" w:hAnsi="Century Gothic" w:cs="Century Gothic"/>
        </w:rPr>
        <w:t xml:space="preserve"> </w:t>
      </w:r>
    </w:p>
    <w:p w14:paraId="13C3579B" w14:textId="77777777" w:rsidR="00202D8C" w:rsidRDefault="00000000">
      <w:pPr>
        <w:spacing w:after="0"/>
        <w:ind w:left="1"/>
      </w:pPr>
      <w:r>
        <w:rPr>
          <w:rFonts w:ascii="Century Gothic" w:eastAsia="Century Gothic" w:hAnsi="Century Gothic" w:cs="Century Gothic"/>
        </w:rPr>
        <w:t xml:space="preserve"> </w:t>
      </w:r>
    </w:p>
    <w:p w14:paraId="48048DE1" w14:textId="77777777" w:rsidR="00202D8C" w:rsidRDefault="00000000">
      <w:pPr>
        <w:spacing w:after="5" w:line="248" w:lineRule="auto"/>
        <w:ind w:left="-3" w:right="72" w:hanging="10"/>
        <w:jc w:val="both"/>
      </w:pPr>
      <w:r>
        <w:rPr>
          <w:rFonts w:ascii="Century Gothic" w:eastAsia="Century Gothic" w:hAnsi="Century Gothic" w:cs="Century Gothic"/>
        </w:rPr>
        <w:t xml:space="preserve">Sur cette carte comme sur les suivantes, on peut constater combien les grandes métropoles et la façade méditerranéenne sont des lieux de haute densité. </w:t>
      </w:r>
    </w:p>
    <w:p w14:paraId="71C3CFE5" w14:textId="77777777" w:rsidR="00202D8C" w:rsidRDefault="00000000">
      <w:pPr>
        <w:spacing w:after="5" w:line="248" w:lineRule="auto"/>
        <w:ind w:left="-3" w:right="72" w:hanging="10"/>
        <w:jc w:val="both"/>
      </w:pPr>
      <w:r>
        <w:rPr>
          <w:rFonts w:ascii="Century Gothic" w:eastAsia="Century Gothic" w:hAnsi="Century Gothic" w:cs="Century Gothic"/>
        </w:rPr>
        <w:t xml:space="preserve">Chacun sait pourtant qu’il n’y est pas facile non plus d’y obtenir un rendez-vous dans des délais tolérables. Ceci signifie qu’un effort de convergence vers un niveau moyen constitue vraiment un minimum. </w:t>
      </w:r>
    </w:p>
    <w:p w14:paraId="000B7842" w14:textId="77777777" w:rsidR="00202D8C" w:rsidRDefault="00000000">
      <w:pPr>
        <w:spacing w:after="0"/>
        <w:ind w:left="1"/>
      </w:pPr>
      <w:r>
        <w:rPr>
          <w:rFonts w:ascii="Century Gothic" w:eastAsia="Century Gothic" w:hAnsi="Century Gothic" w:cs="Century Gothic"/>
        </w:rPr>
        <w:t xml:space="preserve"> </w:t>
      </w:r>
    </w:p>
    <w:p w14:paraId="53113D63" w14:textId="77777777" w:rsidR="00202D8C" w:rsidRDefault="00000000">
      <w:pPr>
        <w:spacing w:after="5" w:line="248" w:lineRule="auto"/>
        <w:ind w:left="-3" w:right="72" w:hanging="10"/>
        <w:jc w:val="both"/>
      </w:pPr>
      <w:r>
        <w:rPr>
          <w:rFonts w:ascii="Century Gothic" w:eastAsia="Century Gothic" w:hAnsi="Century Gothic" w:cs="Century Gothic"/>
        </w:rPr>
        <w:t xml:space="preserve">Accédez à la carte en haute définition : </w:t>
      </w:r>
    </w:p>
    <w:p w14:paraId="576CEEC2" w14:textId="77777777" w:rsidR="00202D8C" w:rsidRDefault="00000000">
      <w:pPr>
        <w:numPr>
          <w:ilvl w:val="0"/>
          <w:numId w:val="4"/>
        </w:numPr>
        <w:spacing w:after="5" w:line="248" w:lineRule="auto"/>
        <w:ind w:right="366" w:hanging="134"/>
      </w:pPr>
      <w:hyperlink r:id="rId43">
        <w:r>
          <w:rPr>
            <w:rFonts w:ascii="Century Gothic" w:eastAsia="Century Gothic" w:hAnsi="Century Gothic" w:cs="Century Gothic"/>
            <w:color w:val="0000FF"/>
            <w:u w:val="single" w:color="0000FF"/>
          </w:rPr>
          <w:t>C10_ Besoins de cardiologues</w:t>
        </w:r>
      </w:hyperlink>
      <w:hyperlink r:id="rId44">
        <w:r>
          <w:rPr>
            <w:rFonts w:ascii="Century Gothic" w:eastAsia="Century Gothic" w:hAnsi="Century Gothic" w:cs="Century Gothic"/>
          </w:rPr>
          <w:t xml:space="preserve"> </w:t>
        </w:r>
      </w:hyperlink>
    </w:p>
    <w:p w14:paraId="09107042" w14:textId="77777777" w:rsidR="00202D8C" w:rsidRDefault="00000000">
      <w:pPr>
        <w:spacing w:after="0"/>
      </w:pPr>
      <w:r>
        <w:rPr>
          <w:rFonts w:ascii="Century Gothic" w:eastAsia="Century Gothic" w:hAnsi="Century Gothic" w:cs="Century Gothic"/>
        </w:rPr>
        <w:t xml:space="preserve"> </w:t>
      </w:r>
    </w:p>
    <w:p w14:paraId="56AF370B" w14:textId="77777777" w:rsidR="00202D8C" w:rsidRDefault="00000000">
      <w:pPr>
        <w:spacing w:after="0"/>
      </w:pPr>
      <w:r>
        <w:rPr>
          <w:rFonts w:ascii="Century Gothic" w:eastAsia="Century Gothic" w:hAnsi="Century Gothic" w:cs="Century Gothic"/>
        </w:rPr>
        <w:t xml:space="preserve"> </w:t>
      </w:r>
      <w:r>
        <w:rPr>
          <w:rFonts w:ascii="Century Gothic" w:eastAsia="Century Gothic" w:hAnsi="Century Gothic" w:cs="Century Gothic"/>
        </w:rPr>
        <w:tab/>
        <w:t xml:space="preserve"> </w:t>
      </w:r>
    </w:p>
    <w:p w14:paraId="1ADF7B23" w14:textId="77777777" w:rsidR="00202D8C" w:rsidRDefault="00000000">
      <w:pPr>
        <w:spacing w:after="0"/>
        <w:ind w:right="-972"/>
      </w:pPr>
      <w:r>
        <w:rPr>
          <w:noProof/>
        </w:rPr>
        <w:lastRenderedPageBreak/>
        <mc:AlternateContent>
          <mc:Choice Requires="wpg">
            <w:drawing>
              <wp:inline distT="0" distB="0" distL="0" distR="0" wp14:anchorId="448D1A36" wp14:editId="74336D6B">
                <wp:extent cx="6793992" cy="5892157"/>
                <wp:effectExtent l="0" t="0" r="0" b="0"/>
                <wp:docPr id="17065" name="Group 17065"/>
                <wp:cNvGraphicFramePr/>
                <a:graphic xmlns:a="http://schemas.openxmlformats.org/drawingml/2006/main">
                  <a:graphicData uri="http://schemas.microsoft.com/office/word/2010/wordprocessingGroup">
                    <wpg:wgp>
                      <wpg:cNvGrpSpPr/>
                      <wpg:grpSpPr>
                        <a:xfrm>
                          <a:off x="0" y="0"/>
                          <a:ext cx="6793992" cy="5892157"/>
                          <a:chOff x="0" y="0"/>
                          <a:chExt cx="6793992" cy="5892157"/>
                        </a:xfrm>
                      </wpg:grpSpPr>
                      <wps:wsp>
                        <wps:cNvPr id="1514" name="Rectangle 1514"/>
                        <wps:cNvSpPr/>
                        <wps:spPr>
                          <a:xfrm>
                            <a:off x="2941564" y="2594512"/>
                            <a:ext cx="51627" cy="254913"/>
                          </a:xfrm>
                          <a:prstGeom prst="rect">
                            <a:avLst/>
                          </a:prstGeom>
                          <a:ln>
                            <a:noFill/>
                          </a:ln>
                        </wps:spPr>
                        <wps:txbx>
                          <w:txbxContent>
                            <w:p w14:paraId="50335D89" w14:textId="77777777" w:rsidR="00202D8C" w:rsidRDefault="00000000">
                              <w:r>
                                <w:rPr>
                                  <w:rFonts w:ascii="Century Gothic" w:eastAsia="Century Gothic" w:hAnsi="Century Gothic" w:cs="Century Gothic"/>
                                </w:rPr>
                                <w:t xml:space="preserve"> </w:t>
                              </w:r>
                            </w:p>
                          </w:txbxContent>
                        </wps:txbx>
                        <wps:bodyPr horzOverflow="overflow" vert="horz" lIns="0" tIns="0" rIns="0" bIns="0" rtlCol="0">
                          <a:noAutofit/>
                        </wps:bodyPr>
                      </wps:wsp>
                      <wps:wsp>
                        <wps:cNvPr id="1515" name="Rectangle 1515"/>
                        <wps:cNvSpPr/>
                        <wps:spPr>
                          <a:xfrm>
                            <a:off x="281" y="2737804"/>
                            <a:ext cx="51627" cy="254913"/>
                          </a:xfrm>
                          <a:prstGeom prst="rect">
                            <a:avLst/>
                          </a:prstGeom>
                          <a:ln>
                            <a:noFill/>
                          </a:ln>
                        </wps:spPr>
                        <wps:txbx>
                          <w:txbxContent>
                            <w:p w14:paraId="3062A2F5" w14:textId="77777777" w:rsidR="00202D8C" w:rsidRDefault="00000000">
                              <w:r>
                                <w:rPr>
                                  <w:rFonts w:ascii="Century Gothic" w:eastAsia="Century Gothic" w:hAnsi="Century Gothic" w:cs="Century Gothic"/>
                                </w:rPr>
                                <w:t xml:space="preserve"> </w:t>
                              </w:r>
                            </w:p>
                          </w:txbxContent>
                        </wps:txbx>
                        <wps:bodyPr horzOverflow="overflow" vert="horz" lIns="0" tIns="0" rIns="0" bIns="0" rtlCol="0">
                          <a:noAutofit/>
                        </wps:bodyPr>
                      </wps:wsp>
                      <wps:wsp>
                        <wps:cNvPr id="1516" name="Rectangle 1516"/>
                        <wps:cNvSpPr/>
                        <wps:spPr>
                          <a:xfrm>
                            <a:off x="281" y="2908437"/>
                            <a:ext cx="51627" cy="254913"/>
                          </a:xfrm>
                          <a:prstGeom prst="rect">
                            <a:avLst/>
                          </a:prstGeom>
                          <a:ln>
                            <a:noFill/>
                          </a:ln>
                        </wps:spPr>
                        <wps:txbx>
                          <w:txbxContent>
                            <w:p w14:paraId="055489BD" w14:textId="77777777" w:rsidR="00202D8C" w:rsidRDefault="00000000">
                              <w:r>
                                <w:rPr>
                                  <w:rFonts w:ascii="Century Gothic" w:eastAsia="Century Gothic" w:hAnsi="Century Gothic" w:cs="Century Gothic"/>
                                </w:rPr>
                                <w:t xml:space="preserve"> </w:t>
                              </w:r>
                            </w:p>
                          </w:txbxContent>
                        </wps:txbx>
                        <wps:bodyPr horzOverflow="overflow" vert="horz" lIns="0" tIns="0" rIns="0" bIns="0" rtlCol="0">
                          <a:noAutofit/>
                        </wps:bodyPr>
                      </wps:wsp>
                      <wps:wsp>
                        <wps:cNvPr id="1517" name="Rectangle 1517"/>
                        <wps:cNvSpPr/>
                        <wps:spPr>
                          <a:xfrm>
                            <a:off x="281" y="3080613"/>
                            <a:ext cx="51627" cy="254913"/>
                          </a:xfrm>
                          <a:prstGeom prst="rect">
                            <a:avLst/>
                          </a:prstGeom>
                          <a:ln>
                            <a:noFill/>
                          </a:ln>
                        </wps:spPr>
                        <wps:txbx>
                          <w:txbxContent>
                            <w:p w14:paraId="5F6A6EFF" w14:textId="77777777" w:rsidR="00202D8C" w:rsidRDefault="00000000">
                              <w:r>
                                <w:rPr>
                                  <w:rFonts w:ascii="Century Gothic" w:eastAsia="Century Gothic" w:hAnsi="Century Gothic" w:cs="Century Gothic"/>
                                </w:rPr>
                                <w:t xml:space="preserve"> </w:t>
                              </w:r>
                            </w:p>
                          </w:txbxContent>
                        </wps:txbx>
                        <wps:bodyPr horzOverflow="overflow" vert="horz" lIns="0" tIns="0" rIns="0" bIns="0" rtlCol="0">
                          <a:noAutofit/>
                        </wps:bodyPr>
                      </wps:wsp>
                      <wps:wsp>
                        <wps:cNvPr id="1518" name="Rectangle 1518"/>
                        <wps:cNvSpPr/>
                        <wps:spPr>
                          <a:xfrm>
                            <a:off x="2971800" y="5842772"/>
                            <a:ext cx="2027" cy="10922"/>
                          </a:xfrm>
                          <a:prstGeom prst="rect">
                            <a:avLst/>
                          </a:prstGeom>
                          <a:ln>
                            <a:noFill/>
                          </a:ln>
                        </wps:spPr>
                        <wps:txbx>
                          <w:txbxContent>
                            <w:p w14:paraId="24A67BE5" w14:textId="77777777" w:rsidR="00202D8C" w:rsidRDefault="00000000">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1519" name="Rectangle 1519"/>
                        <wps:cNvSpPr/>
                        <wps:spPr>
                          <a:xfrm>
                            <a:off x="2973324" y="5700492"/>
                            <a:ext cx="51627" cy="254914"/>
                          </a:xfrm>
                          <a:prstGeom prst="rect">
                            <a:avLst/>
                          </a:prstGeom>
                          <a:ln>
                            <a:noFill/>
                          </a:ln>
                        </wps:spPr>
                        <wps:txbx>
                          <w:txbxContent>
                            <w:p w14:paraId="6C668120" w14:textId="77777777" w:rsidR="00202D8C" w:rsidRDefault="00000000">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1541" name="Picture 1541"/>
                          <pic:cNvPicPr/>
                        </pic:nvPicPr>
                        <pic:blipFill>
                          <a:blip r:embed="rId45"/>
                          <a:stretch>
                            <a:fillRect/>
                          </a:stretch>
                        </pic:blipFill>
                        <pic:spPr>
                          <a:xfrm>
                            <a:off x="0" y="57911"/>
                            <a:ext cx="2941320" cy="2680716"/>
                          </a:xfrm>
                          <a:prstGeom prst="rect">
                            <a:avLst/>
                          </a:prstGeom>
                        </pic:spPr>
                      </pic:pic>
                      <pic:pic xmlns:pic="http://schemas.openxmlformats.org/drawingml/2006/picture">
                        <pic:nvPicPr>
                          <pic:cNvPr id="1543" name="Picture 1543"/>
                          <pic:cNvPicPr/>
                        </pic:nvPicPr>
                        <pic:blipFill>
                          <a:blip r:embed="rId46"/>
                          <a:stretch>
                            <a:fillRect/>
                          </a:stretch>
                        </pic:blipFill>
                        <pic:spPr>
                          <a:xfrm>
                            <a:off x="0" y="3258312"/>
                            <a:ext cx="2967228" cy="2590800"/>
                          </a:xfrm>
                          <a:prstGeom prst="rect">
                            <a:avLst/>
                          </a:prstGeom>
                        </pic:spPr>
                      </pic:pic>
                      <pic:pic xmlns:pic="http://schemas.openxmlformats.org/drawingml/2006/picture">
                        <pic:nvPicPr>
                          <pic:cNvPr id="1545" name="Picture 1545"/>
                          <pic:cNvPicPr/>
                        </pic:nvPicPr>
                        <pic:blipFill>
                          <a:blip r:embed="rId47"/>
                          <a:stretch>
                            <a:fillRect/>
                          </a:stretch>
                        </pic:blipFill>
                        <pic:spPr>
                          <a:xfrm>
                            <a:off x="2930652" y="0"/>
                            <a:ext cx="3285744" cy="3352800"/>
                          </a:xfrm>
                          <a:prstGeom prst="rect">
                            <a:avLst/>
                          </a:prstGeom>
                        </pic:spPr>
                      </pic:pic>
                      <pic:pic xmlns:pic="http://schemas.openxmlformats.org/drawingml/2006/picture">
                        <pic:nvPicPr>
                          <pic:cNvPr id="1547" name="Picture 1547"/>
                          <pic:cNvPicPr/>
                        </pic:nvPicPr>
                        <pic:blipFill>
                          <a:blip r:embed="rId48"/>
                          <a:stretch>
                            <a:fillRect/>
                          </a:stretch>
                        </pic:blipFill>
                        <pic:spPr>
                          <a:xfrm>
                            <a:off x="3182112" y="3208020"/>
                            <a:ext cx="3611880" cy="2590800"/>
                          </a:xfrm>
                          <a:prstGeom prst="rect">
                            <a:avLst/>
                          </a:prstGeom>
                        </pic:spPr>
                      </pic:pic>
                    </wpg:wgp>
                  </a:graphicData>
                </a:graphic>
              </wp:inline>
            </w:drawing>
          </mc:Choice>
          <mc:Fallback xmlns:a="http://schemas.openxmlformats.org/drawingml/2006/main">
            <w:pict>
              <v:group id="Group 17065" style="width:534.96pt;height:463.949pt;mso-position-horizontal-relative:char;mso-position-vertical-relative:line" coordsize="67939,58921">
                <v:rect id="Rectangle 1514" style="position:absolute;width:516;height:2549;left:29415;top:25945;" filled="f" stroked="f">
                  <v:textbox inset="0,0,0,0">
                    <w:txbxContent>
                      <w:p>
                        <w:pPr>
                          <w:spacing w:before="0" w:after="160" w:line="259" w:lineRule="auto"/>
                        </w:pPr>
                        <w:r>
                          <w:rPr>
                            <w:rFonts w:cs="Century Gothic" w:hAnsi="Century Gothic" w:eastAsia="Century Gothic" w:ascii="Century Gothic"/>
                            <w:sz w:val="22"/>
                          </w:rPr>
                          <w:t xml:space="preserve"> </w:t>
                        </w:r>
                      </w:p>
                    </w:txbxContent>
                  </v:textbox>
                </v:rect>
                <v:rect id="Rectangle 1515" style="position:absolute;width:516;height:2549;left:2;top:27378;" filled="f" stroked="f">
                  <v:textbox inset="0,0,0,0">
                    <w:txbxContent>
                      <w:p>
                        <w:pPr>
                          <w:spacing w:before="0" w:after="160" w:line="259" w:lineRule="auto"/>
                        </w:pPr>
                        <w:r>
                          <w:rPr>
                            <w:rFonts w:cs="Century Gothic" w:hAnsi="Century Gothic" w:eastAsia="Century Gothic" w:ascii="Century Gothic"/>
                            <w:sz w:val="22"/>
                          </w:rPr>
                          <w:t xml:space="preserve"> </w:t>
                        </w:r>
                      </w:p>
                    </w:txbxContent>
                  </v:textbox>
                </v:rect>
                <v:rect id="Rectangle 1516" style="position:absolute;width:516;height:2549;left:2;top:29084;" filled="f" stroked="f">
                  <v:textbox inset="0,0,0,0">
                    <w:txbxContent>
                      <w:p>
                        <w:pPr>
                          <w:spacing w:before="0" w:after="160" w:line="259" w:lineRule="auto"/>
                        </w:pPr>
                        <w:r>
                          <w:rPr>
                            <w:rFonts w:cs="Century Gothic" w:hAnsi="Century Gothic" w:eastAsia="Century Gothic" w:ascii="Century Gothic"/>
                            <w:sz w:val="22"/>
                          </w:rPr>
                          <w:t xml:space="preserve"> </w:t>
                        </w:r>
                      </w:p>
                    </w:txbxContent>
                  </v:textbox>
                </v:rect>
                <v:rect id="Rectangle 1517" style="position:absolute;width:516;height:2549;left:2;top:30806;" filled="f" stroked="f">
                  <v:textbox inset="0,0,0,0">
                    <w:txbxContent>
                      <w:p>
                        <w:pPr>
                          <w:spacing w:before="0" w:after="160" w:line="259" w:lineRule="auto"/>
                        </w:pPr>
                        <w:r>
                          <w:rPr>
                            <w:rFonts w:cs="Century Gothic" w:hAnsi="Century Gothic" w:eastAsia="Century Gothic" w:ascii="Century Gothic"/>
                            <w:sz w:val="22"/>
                          </w:rPr>
                          <w:t xml:space="preserve"> </w:t>
                        </w:r>
                      </w:p>
                    </w:txbxContent>
                  </v:textbox>
                </v:rect>
                <v:rect id="Rectangle 1518" style="position:absolute;width:20;height:109;left:29718;top:58427;" filled="f" stroked="f">
                  <v:textbox inset="0,0,0,0">
                    <w:txbxContent>
                      <w:p>
                        <w:pPr>
                          <w:spacing w:before="0" w:after="160" w:line="259" w:lineRule="auto"/>
                        </w:pPr>
                        <w:r>
                          <w:rPr>
                            <w:rFonts w:cs="Times New Roman" w:hAnsi="Times New Roman" w:eastAsia="Times New Roman" w:ascii="Times New Roman"/>
                            <w:sz w:val="2"/>
                          </w:rPr>
                          <w:t xml:space="preserve"> </w:t>
                        </w:r>
                      </w:p>
                    </w:txbxContent>
                  </v:textbox>
                </v:rect>
                <v:rect id="Rectangle 1519" style="position:absolute;width:516;height:2549;left:29733;top:57004;" filled="f" stroked="f">
                  <v:textbox inset="0,0,0,0">
                    <w:txbxContent>
                      <w:p>
                        <w:pPr>
                          <w:spacing w:before="0" w:after="160" w:line="259" w:lineRule="auto"/>
                        </w:pPr>
                        <w:r>
                          <w:rPr>
                            <w:rFonts w:cs="Century Gothic" w:hAnsi="Century Gothic" w:eastAsia="Century Gothic" w:ascii="Century Gothic"/>
                            <w:sz w:val="22"/>
                          </w:rPr>
                          <w:t xml:space="preserve"> </w:t>
                        </w:r>
                      </w:p>
                    </w:txbxContent>
                  </v:textbox>
                </v:rect>
                <v:shape id="Picture 1541" style="position:absolute;width:29413;height:26807;left:0;top:579;" filled="f">
                  <v:imagedata r:id="rId49"/>
                </v:shape>
                <v:shape id="Picture 1543" style="position:absolute;width:29672;height:25908;left:0;top:32583;" filled="f">
                  <v:imagedata r:id="rId50"/>
                </v:shape>
                <v:shape id="Picture 1545" style="position:absolute;width:32857;height:33528;left:29306;top:0;" filled="f">
                  <v:imagedata r:id="rId51"/>
                </v:shape>
                <v:shape id="Picture 1547" style="position:absolute;width:36118;height:25908;left:31821;top:32080;" filled="f">
                  <v:imagedata r:id="rId52"/>
                </v:shape>
              </v:group>
            </w:pict>
          </mc:Fallback>
        </mc:AlternateContent>
      </w:r>
    </w:p>
    <w:p w14:paraId="0A83B4E6" w14:textId="77777777" w:rsidR="00202D8C" w:rsidRDefault="00000000">
      <w:pPr>
        <w:spacing w:after="0"/>
      </w:pPr>
      <w:r>
        <w:rPr>
          <w:rFonts w:ascii="Century Gothic" w:eastAsia="Century Gothic" w:hAnsi="Century Gothic" w:cs="Century Gothic"/>
        </w:rPr>
        <w:t xml:space="preserve"> </w:t>
      </w:r>
    </w:p>
    <w:p w14:paraId="79BFA475" w14:textId="77777777" w:rsidR="00202D8C" w:rsidRDefault="00000000">
      <w:pPr>
        <w:spacing w:after="5" w:line="248" w:lineRule="auto"/>
        <w:ind w:left="-3" w:right="72" w:hanging="10"/>
        <w:jc w:val="both"/>
      </w:pPr>
      <w:r>
        <w:rPr>
          <w:rFonts w:ascii="Century Gothic" w:eastAsia="Century Gothic" w:hAnsi="Century Gothic" w:cs="Century Gothic"/>
        </w:rPr>
        <w:t xml:space="preserve">Accédez aux cartes en haute définition : </w:t>
      </w:r>
    </w:p>
    <w:p w14:paraId="48151297" w14:textId="77777777" w:rsidR="00202D8C" w:rsidRDefault="00000000">
      <w:pPr>
        <w:numPr>
          <w:ilvl w:val="0"/>
          <w:numId w:val="4"/>
        </w:numPr>
        <w:spacing w:after="5" w:line="248" w:lineRule="auto"/>
        <w:ind w:right="366" w:hanging="134"/>
      </w:pPr>
      <w:hyperlink r:id="rId53">
        <w:r>
          <w:rPr>
            <w:rFonts w:ascii="Century Gothic" w:eastAsia="Century Gothic" w:hAnsi="Century Gothic" w:cs="Century Gothic"/>
            <w:color w:val="0000FF"/>
            <w:u w:val="single" w:color="0000FF"/>
          </w:rPr>
          <w:t>C11_besoins d'ophtalmologues</w:t>
        </w:r>
      </w:hyperlink>
      <w:hyperlink r:id="rId54">
        <w:r>
          <w:rPr>
            <w:rFonts w:ascii="Century Gothic" w:eastAsia="Century Gothic" w:hAnsi="Century Gothic" w:cs="Century Gothic"/>
          </w:rPr>
          <w:t xml:space="preserve"> </w:t>
        </w:r>
      </w:hyperlink>
    </w:p>
    <w:p w14:paraId="6B770EE2" w14:textId="77777777" w:rsidR="00202D8C" w:rsidRDefault="00000000">
      <w:pPr>
        <w:numPr>
          <w:ilvl w:val="0"/>
          <w:numId w:val="4"/>
        </w:numPr>
        <w:spacing w:after="5" w:line="248" w:lineRule="auto"/>
        <w:ind w:right="366" w:hanging="134"/>
      </w:pPr>
      <w:hyperlink r:id="rId55">
        <w:r>
          <w:rPr>
            <w:rFonts w:ascii="Century Gothic" w:eastAsia="Century Gothic" w:hAnsi="Century Gothic" w:cs="Century Gothic"/>
            <w:color w:val="0000FF"/>
            <w:u w:val="single" w:color="0000FF"/>
          </w:rPr>
          <w:t>C12_besoin de psychiatres</w:t>
        </w:r>
      </w:hyperlink>
      <w:hyperlink r:id="rId56">
        <w:r>
          <w:rPr>
            <w:rFonts w:ascii="Century Gothic" w:eastAsia="Century Gothic" w:hAnsi="Century Gothic" w:cs="Century Gothic"/>
          </w:rPr>
          <w:t xml:space="preserve"> </w:t>
        </w:r>
      </w:hyperlink>
    </w:p>
    <w:p w14:paraId="5182E0BF" w14:textId="77777777" w:rsidR="00202D8C" w:rsidRDefault="00000000">
      <w:pPr>
        <w:numPr>
          <w:ilvl w:val="0"/>
          <w:numId w:val="4"/>
        </w:numPr>
        <w:spacing w:after="55" w:line="248" w:lineRule="auto"/>
        <w:ind w:right="366" w:hanging="134"/>
      </w:pPr>
      <w:hyperlink r:id="rId57">
        <w:r>
          <w:rPr>
            <w:rFonts w:ascii="Century Gothic" w:eastAsia="Century Gothic" w:hAnsi="Century Gothic" w:cs="Century Gothic"/>
            <w:color w:val="0000FF"/>
            <w:u w:val="single" w:color="0000FF"/>
          </w:rPr>
          <w:t>C13_besoins de pédiatres</w:t>
        </w:r>
      </w:hyperlink>
      <w:hyperlink r:id="rId58">
        <w:r>
          <w:rPr>
            <w:rFonts w:ascii="Century Gothic" w:eastAsia="Century Gothic" w:hAnsi="Century Gothic" w:cs="Century Gothic"/>
          </w:rPr>
          <w:t xml:space="preserve"> </w:t>
        </w:r>
      </w:hyperlink>
      <w:r>
        <w:rPr>
          <w:rFonts w:ascii="Century Gothic" w:eastAsia="Century Gothic" w:hAnsi="Century Gothic" w:cs="Century Gothic"/>
        </w:rPr>
        <w:t xml:space="preserve">- </w:t>
      </w:r>
      <w:hyperlink r:id="rId59">
        <w:r>
          <w:rPr>
            <w:rFonts w:ascii="Century Gothic" w:eastAsia="Century Gothic" w:hAnsi="Century Gothic" w:cs="Century Gothic"/>
            <w:color w:val="0000FF"/>
            <w:u w:val="single" w:color="0000FF"/>
          </w:rPr>
          <w:t>C14_besoins de gynécologues</w:t>
        </w:r>
      </w:hyperlink>
      <w:hyperlink r:id="rId60">
        <w:r>
          <w:rPr>
            <w:rFonts w:ascii="Century Gothic" w:eastAsia="Century Gothic" w:hAnsi="Century Gothic" w:cs="Century Gothic"/>
          </w:rPr>
          <w:t xml:space="preserve"> </w:t>
        </w:r>
      </w:hyperlink>
    </w:p>
    <w:p w14:paraId="24F4E7EA" w14:textId="77777777" w:rsidR="00202D8C" w:rsidRDefault="00000000">
      <w:pPr>
        <w:spacing w:after="208"/>
        <w:ind w:right="4971"/>
        <w:jc w:val="right"/>
      </w:pPr>
      <w:r>
        <w:rPr>
          <w:rFonts w:ascii="Century Gothic" w:eastAsia="Century Gothic" w:hAnsi="Century Gothic" w:cs="Century Gothic"/>
          <w:b/>
          <w:sz w:val="28"/>
        </w:rPr>
        <w:t xml:space="preserve"> </w:t>
      </w:r>
    </w:p>
    <w:p w14:paraId="6271BE64" w14:textId="77777777" w:rsidR="00202D8C" w:rsidRDefault="00000000">
      <w:pPr>
        <w:spacing w:after="0"/>
      </w:pPr>
      <w:r>
        <w:rPr>
          <w:rFonts w:ascii="Arial" w:eastAsia="Arial" w:hAnsi="Arial" w:cs="Arial"/>
          <w:b/>
          <w:color w:val="0054A0"/>
          <w:sz w:val="56"/>
        </w:rPr>
        <w:t xml:space="preserve"> </w:t>
      </w:r>
      <w:r>
        <w:rPr>
          <w:rFonts w:ascii="Arial" w:eastAsia="Arial" w:hAnsi="Arial" w:cs="Arial"/>
          <w:b/>
          <w:color w:val="0054A0"/>
          <w:sz w:val="56"/>
        </w:rPr>
        <w:tab/>
        <w:t xml:space="preserve"> </w:t>
      </w:r>
    </w:p>
    <w:p w14:paraId="40A1FFFC" w14:textId="77777777" w:rsidR="00202D8C" w:rsidRDefault="00000000">
      <w:pPr>
        <w:spacing w:after="13" w:line="250" w:lineRule="auto"/>
        <w:ind w:left="-5" w:hanging="10"/>
        <w:jc w:val="both"/>
      </w:pPr>
      <w:r>
        <w:rPr>
          <w:rFonts w:ascii="Arial" w:eastAsia="Arial" w:hAnsi="Arial" w:cs="Arial"/>
          <w:b/>
          <w:color w:val="0054A0"/>
          <w:sz w:val="32"/>
        </w:rPr>
        <w:t xml:space="preserve">Pourquoi ces études ? </w:t>
      </w:r>
    </w:p>
    <w:p w14:paraId="21E6317A" w14:textId="77777777" w:rsidR="00202D8C" w:rsidRDefault="00000000">
      <w:pPr>
        <w:spacing w:after="0"/>
      </w:pPr>
      <w:r>
        <w:rPr>
          <w:rFonts w:ascii="Arial" w:eastAsia="Arial" w:hAnsi="Arial" w:cs="Arial"/>
          <w:b/>
          <w:color w:val="0054A0"/>
          <w:sz w:val="32"/>
        </w:rPr>
        <w:t xml:space="preserve"> </w:t>
      </w:r>
    </w:p>
    <w:p w14:paraId="1704E160" w14:textId="77777777" w:rsidR="00202D8C" w:rsidRDefault="00000000">
      <w:pPr>
        <w:spacing w:after="2" w:line="244" w:lineRule="auto"/>
        <w:ind w:left="-5" w:right="39" w:hanging="10"/>
      </w:pPr>
      <w:r>
        <w:rPr>
          <w:rFonts w:ascii="Arial" w:eastAsia="Arial" w:hAnsi="Arial" w:cs="Arial"/>
          <w:i/>
          <w:sz w:val="24"/>
        </w:rPr>
        <w:t xml:space="preserve">La crise récente a mis en avant </w:t>
      </w:r>
      <w:r>
        <w:rPr>
          <w:rFonts w:ascii="Arial" w:eastAsia="Arial" w:hAnsi="Arial" w:cs="Arial"/>
          <w:b/>
          <w:i/>
          <w:sz w:val="24"/>
        </w:rPr>
        <w:t xml:space="preserve">l’importance de la proximité </w:t>
      </w:r>
      <w:r>
        <w:rPr>
          <w:rFonts w:ascii="Arial" w:eastAsia="Arial" w:hAnsi="Arial" w:cs="Arial"/>
          <w:i/>
          <w:sz w:val="24"/>
        </w:rPr>
        <w:t xml:space="preserve">dans l’organisation du service de santé.  </w:t>
      </w:r>
    </w:p>
    <w:p w14:paraId="3146E15D" w14:textId="77777777" w:rsidR="00202D8C" w:rsidRDefault="00000000">
      <w:pPr>
        <w:spacing w:after="0"/>
      </w:pPr>
      <w:r>
        <w:rPr>
          <w:rFonts w:ascii="Arial" w:eastAsia="Arial" w:hAnsi="Arial" w:cs="Arial"/>
          <w:i/>
          <w:sz w:val="24"/>
        </w:rPr>
        <w:t xml:space="preserve"> </w:t>
      </w:r>
    </w:p>
    <w:p w14:paraId="07407D30" w14:textId="77777777" w:rsidR="00202D8C" w:rsidRDefault="00000000">
      <w:pPr>
        <w:spacing w:after="2" w:line="244" w:lineRule="auto"/>
        <w:ind w:left="-5" w:right="39" w:hanging="10"/>
      </w:pPr>
      <w:r>
        <w:rPr>
          <w:rFonts w:ascii="Arial" w:eastAsia="Arial" w:hAnsi="Arial" w:cs="Arial"/>
          <w:i/>
          <w:sz w:val="24"/>
        </w:rPr>
        <w:t xml:space="preserve">La </w:t>
      </w:r>
      <w:r>
        <w:rPr>
          <w:rFonts w:ascii="Arial" w:eastAsia="Arial" w:hAnsi="Arial" w:cs="Arial"/>
          <w:b/>
          <w:i/>
          <w:sz w:val="24"/>
        </w:rPr>
        <w:t xml:space="preserve">démocratie sanitaire </w:t>
      </w:r>
      <w:r>
        <w:rPr>
          <w:rFonts w:ascii="Arial" w:eastAsia="Arial" w:hAnsi="Arial" w:cs="Arial"/>
          <w:i/>
          <w:sz w:val="24"/>
        </w:rPr>
        <w:t xml:space="preserve">doit être refondée sur un véritable débat contradictoire afin d’offrir de </w:t>
      </w:r>
      <w:r>
        <w:rPr>
          <w:rFonts w:ascii="Arial" w:eastAsia="Arial" w:hAnsi="Arial" w:cs="Arial"/>
          <w:b/>
          <w:i/>
          <w:sz w:val="24"/>
        </w:rPr>
        <w:t xml:space="preserve">nouvelles solutions </w:t>
      </w:r>
      <w:r>
        <w:rPr>
          <w:rFonts w:ascii="Arial" w:eastAsia="Arial" w:hAnsi="Arial" w:cs="Arial"/>
          <w:i/>
          <w:sz w:val="24"/>
        </w:rPr>
        <w:t xml:space="preserve">aux habitants du monde rural. </w:t>
      </w:r>
    </w:p>
    <w:p w14:paraId="500F4A17" w14:textId="77777777" w:rsidR="00202D8C" w:rsidRDefault="00000000">
      <w:pPr>
        <w:spacing w:after="208"/>
      </w:pPr>
      <w:r>
        <w:rPr>
          <w:rFonts w:ascii="Arial" w:eastAsia="Arial" w:hAnsi="Arial" w:cs="Arial"/>
          <w:i/>
          <w:sz w:val="24"/>
        </w:rPr>
        <w:t xml:space="preserve"> </w:t>
      </w:r>
    </w:p>
    <w:p w14:paraId="759A4246" w14:textId="77777777" w:rsidR="00202D8C" w:rsidRDefault="00000000">
      <w:pPr>
        <w:spacing w:after="225" w:line="243" w:lineRule="auto"/>
        <w:ind w:right="86"/>
        <w:jc w:val="both"/>
      </w:pPr>
      <w:r>
        <w:rPr>
          <w:rFonts w:ascii="Arial" w:eastAsia="Arial" w:hAnsi="Arial" w:cs="Arial"/>
          <w:i/>
          <w:sz w:val="24"/>
        </w:rPr>
        <w:lastRenderedPageBreak/>
        <w:t xml:space="preserve">C’est l’objet de l’étude au long cours entamée par l’AMRF, afin de fournir aux élus ruraux de </w:t>
      </w:r>
      <w:r>
        <w:rPr>
          <w:rFonts w:ascii="Arial" w:eastAsia="Arial" w:hAnsi="Arial" w:cs="Arial"/>
          <w:b/>
          <w:i/>
          <w:sz w:val="24"/>
        </w:rPr>
        <w:t>nouveaux arguments</w:t>
      </w:r>
      <w:r>
        <w:rPr>
          <w:rFonts w:ascii="Arial" w:eastAsia="Arial" w:hAnsi="Arial" w:cs="Arial"/>
          <w:i/>
          <w:sz w:val="24"/>
        </w:rPr>
        <w:t xml:space="preserve"> et apporter au débat public de </w:t>
      </w:r>
      <w:r>
        <w:rPr>
          <w:rFonts w:ascii="Arial" w:eastAsia="Arial" w:hAnsi="Arial" w:cs="Arial"/>
          <w:b/>
          <w:i/>
          <w:sz w:val="24"/>
        </w:rPr>
        <w:t>nouvelles données</w:t>
      </w:r>
      <w:r>
        <w:rPr>
          <w:rFonts w:ascii="Arial" w:eastAsia="Arial" w:hAnsi="Arial" w:cs="Arial"/>
          <w:i/>
          <w:sz w:val="24"/>
        </w:rPr>
        <w:t xml:space="preserve"> pour se forger une opinion éclairée sur la réalité du désastre sanitaire français.</w:t>
      </w:r>
      <w:r>
        <w:rPr>
          <w:rFonts w:ascii="Arial" w:eastAsia="Arial" w:hAnsi="Arial" w:cs="Arial"/>
          <w:sz w:val="24"/>
        </w:rPr>
        <w:t xml:space="preserve">  </w:t>
      </w:r>
    </w:p>
    <w:p w14:paraId="39ED632D" w14:textId="77777777" w:rsidR="00202D8C" w:rsidRDefault="00000000">
      <w:pPr>
        <w:spacing w:after="208"/>
      </w:pPr>
      <w:r>
        <w:rPr>
          <w:rFonts w:ascii="Arial" w:eastAsia="Arial" w:hAnsi="Arial" w:cs="Arial"/>
          <w:i/>
          <w:color w:val="FF0000"/>
          <w:sz w:val="24"/>
        </w:rPr>
        <w:t xml:space="preserve">Retrouvez les résultats publiés en 2020-21 dans le livret : </w:t>
      </w:r>
    </w:p>
    <w:p w14:paraId="630296FA" w14:textId="77777777" w:rsidR="00202D8C" w:rsidRDefault="00000000">
      <w:pPr>
        <w:spacing w:after="225"/>
        <w:ind w:left="3504"/>
      </w:pPr>
      <w:r>
        <w:rPr>
          <w:rFonts w:ascii="Arial" w:eastAsia="Arial" w:hAnsi="Arial" w:cs="Arial"/>
          <w:i/>
          <w:color w:val="1F497D"/>
          <w:sz w:val="24"/>
        </w:rPr>
        <w:t xml:space="preserve"> </w:t>
      </w:r>
    </w:p>
    <w:p w14:paraId="7566E8A8" w14:textId="77777777" w:rsidR="00202D8C" w:rsidRDefault="00000000">
      <w:pPr>
        <w:spacing w:after="216" w:line="236" w:lineRule="auto"/>
        <w:ind w:left="3504"/>
      </w:pPr>
      <w:r>
        <w:rPr>
          <w:noProof/>
        </w:rPr>
        <w:drawing>
          <wp:anchor distT="0" distB="0" distL="114300" distR="114300" simplePos="0" relativeHeight="251664384" behindDoc="0" locked="0" layoutInCell="1" allowOverlap="0" wp14:anchorId="73F99FF9" wp14:editId="4A7B0845">
            <wp:simplePos x="0" y="0"/>
            <wp:positionH relativeFrom="column">
              <wp:posOffset>-2845</wp:posOffset>
            </wp:positionH>
            <wp:positionV relativeFrom="paragraph">
              <wp:posOffset>-207348</wp:posOffset>
            </wp:positionV>
            <wp:extent cx="2110740" cy="2110740"/>
            <wp:effectExtent l="0" t="0" r="0" b="0"/>
            <wp:wrapSquare wrapText="bothSides"/>
            <wp:docPr id="1634" name="Picture 1634"/>
            <wp:cNvGraphicFramePr/>
            <a:graphic xmlns:a="http://schemas.openxmlformats.org/drawingml/2006/main">
              <a:graphicData uri="http://schemas.openxmlformats.org/drawingml/2006/picture">
                <pic:pic xmlns:pic="http://schemas.openxmlformats.org/drawingml/2006/picture">
                  <pic:nvPicPr>
                    <pic:cNvPr id="1634" name="Picture 1634"/>
                    <pic:cNvPicPr/>
                  </pic:nvPicPr>
                  <pic:blipFill>
                    <a:blip r:embed="rId61"/>
                    <a:stretch>
                      <a:fillRect/>
                    </a:stretch>
                  </pic:blipFill>
                  <pic:spPr>
                    <a:xfrm>
                      <a:off x="0" y="0"/>
                      <a:ext cx="2110740" cy="2110740"/>
                    </a:xfrm>
                    <a:prstGeom prst="rect">
                      <a:avLst/>
                    </a:prstGeom>
                  </pic:spPr>
                </pic:pic>
              </a:graphicData>
            </a:graphic>
          </wp:anchor>
        </w:drawing>
      </w:r>
      <w:r>
        <w:rPr>
          <w:rFonts w:ascii="Arial" w:eastAsia="Arial" w:hAnsi="Arial" w:cs="Arial"/>
          <w:b/>
          <w:i/>
          <w:color w:val="1F497D"/>
          <w:sz w:val="26"/>
        </w:rPr>
        <w:t xml:space="preserve">Accès aux soins en milieu rural : la bombe à retardement ? </w:t>
      </w:r>
    </w:p>
    <w:p w14:paraId="07F86E32" w14:textId="77777777" w:rsidR="00202D8C" w:rsidRDefault="00000000">
      <w:pPr>
        <w:spacing w:after="208"/>
        <w:ind w:left="765"/>
        <w:jc w:val="center"/>
      </w:pPr>
      <w:hyperlink r:id="rId62">
        <w:r>
          <w:rPr>
            <w:rFonts w:ascii="Arial" w:eastAsia="Arial" w:hAnsi="Arial" w:cs="Arial"/>
            <w:i/>
            <w:color w:val="0000FF"/>
            <w:sz w:val="24"/>
            <w:u w:val="single" w:color="0000FF"/>
          </w:rPr>
          <w:t>À consulter directement à ce lien</w:t>
        </w:r>
      </w:hyperlink>
      <w:hyperlink r:id="rId63">
        <w:r>
          <w:rPr>
            <w:rFonts w:ascii="Arial" w:eastAsia="Arial" w:hAnsi="Arial" w:cs="Arial"/>
            <w:i/>
            <w:color w:val="1F497D"/>
            <w:sz w:val="24"/>
          </w:rPr>
          <w:t xml:space="preserve"> </w:t>
        </w:r>
      </w:hyperlink>
      <w:r>
        <w:rPr>
          <w:rFonts w:ascii="Arial" w:eastAsia="Arial" w:hAnsi="Arial" w:cs="Arial"/>
          <w:i/>
          <w:color w:val="1F497D"/>
          <w:sz w:val="24"/>
        </w:rPr>
        <w:t xml:space="preserve"> </w:t>
      </w:r>
    </w:p>
    <w:p w14:paraId="60A81CB3" w14:textId="77777777" w:rsidR="00202D8C" w:rsidRDefault="00000000">
      <w:pPr>
        <w:spacing w:after="206"/>
        <w:ind w:left="3504"/>
      </w:pPr>
      <w:r>
        <w:rPr>
          <w:rFonts w:ascii="Arial" w:eastAsia="Arial" w:hAnsi="Arial" w:cs="Arial"/>
          <w:i/>
          <w:color w:val="1F497D"/>
          <w:sz w:val="24"/>
        </w:rPr>
        <w:t xml:space="preserve"> </w:t>
      </w:r>
    </w:p>
    <w:p w14:paraId="2C61E322" w14:textId="77777777" w:rsidR="00202D8C" w:rsidRDefault="00000000">
      <w:pPr>
        <w:spacing w:after="208"/>
        <w:ind w:left="3504"/>
      </w:pPr>
      <w:r>
        <w:rPr>
          <w:noProof/>
        </w:rPr>
        <mc:AlternateContent>
          <mc:Choice Requires="wpg">
            <w:drawing>
              <wp:anchor distT="0" distB="0" distL="114300" distR="114300" simplePos="0" relativeHeight="251665408" behindDoc="0" locked="0" layoutInCell="1" allowOverlap="1" wp14:anchorId="6CF91FCC" wp14:editId="2C45C20F">
                <wp:simplePos x="0" y="0"/>
                <wp:positionH relativeFrom="page">
                  <wp:posOffset>269748</wp:posOffset>
                </wp:positionH>
                <wp:positionV relativeFrom="page">
                  <wp:posOffset>2362200</wp:posOffset>
                </wp:positionV>
                <wp:extent cx="349885" cy="244729"/>
                <wp:effectExtent l="0" t="0" r="0" b="0"/>
                <wp:wrapSquare wrapText="bothSides"/>
                <wp:docPr id="16531" name="Group 16531"/>
                <wp:cNvGraphicFramePr/>
                <a:graphic xmlns:a="http://schemas.openxmlformats.org/drawingml/2006/main">
                  <a:graphicData uri="http://schemas.microsoft.com/office/word/2010/wordprocessingGroup">
                    <wpg:wgp>
                      <wpg:cNvGrpSpPr/>
                      <wpg:grpSpPr>
                        <a:xfrm>
                          <a:off x="0" y="0"/>
                          <a:ext cx="349885" cy="244729"/>
                          <a:chOff x="0" y="0"/>
                          <a:chExt cx="349885" cy="244729"/>
                        </a:xfrm>
                      </wpg:grpSpPr>
                      <wps:wsp>
                        <wps:cNvPr id="1629" name="Shape 1629"/>
                        <wps:cNvSpPr/>
                        <wps:spPr>
                          <a:xfrm>
                            <a:off x="0" y="123445"/>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630" name="Shape 1630"/>
                        <wps:cNvSpPr/>
                        <wps:spPr>
                          <a:xfrm>
                            <a:off x="243840"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anchor>
            </w:drawing>
          </mc:Choice>
          <mc:Fallback xmlns:a="http://schemas.openxmlformats.org/drawingml/2006/main">
            <w:pict>
              <v:group id="Group 16531" style="width:27.55pt;height:19.27pt;position:absolute;mso-position-horizontal-relative:page;mso-position-horizontal:absolute;margin-left:21.24pt;mso-position-vertical-relative:page;margin-top:186pt;" coordsize="3498,2447">
                <v:shape id="Shape 1629" style="position:absolute;width:2628;height:0;left:0;top:1234;" coordsize="262890,0" path="m0,0l262890,0">
                  <v:stroke weight="6pt" endcap="flat" joinstyle="round" on="true" color="#f26657"/>
                  <v:fill on="false" color="#000000" opacity="0"/>
                </v:shape>
                <v:shape id="Shape 1630" style="position:absolute;width:1060;height:2447;left:2438;top:0;" coordsize="106045,244729" path="m0,0l106045,122047l0,244729l0,0x">
                  <v:stroke weight="0pt" endcap="flat" joinstyle="miter" miterlimit="10" on="false" color="#000000" opacity="0"/>
                  <v:fill on="true" color="#f26657"/>
                </v:shape>
                <w10:wrap type="square"/>
              </v:group>
            </w:pict>
          </mc:Fallback>
        </mc:AlternateContent>
      </w:r>
      <w:r>
        <w:rPr>
          <w:noProof/>
        </w:rPr>
        <mc:AlternateContent>
          <mc:Choice Requires="wpg">
            <w:drawing>
              <wp:anchor distT="0" distB="0" distL="114300" distR="114300" simplePos="0" relativeHeight="251666432" behindDoc="0" locked="0" layoutInCell="1" allowOverlap="1" wp14:anchorId="0B327120" wp14:editId="292A8A87">
                <wp:simplePos x="0" y="0"/>
                <wp:positionH relativeFrom="page">
                  <wp:posOffset>269748</wp:posOffset>
                </wp:positionH>
                <wp:positionV relativeFrom="page">
                  <wp:posOffset>1168909</wp:posOffset>
                </wp:positionV>
                <wp:extent cx="351409" cy="244729"/>
                <wp:effectExtent l="0" t="0" r="0" b="0"/>
                <wp:wrapSquare wrapText="bothSides"/>
                <wp:docPr id="16532" name="Group 16532"/>
                <wp:cNvGraphicFramePr/>
                <a:graphic xmlns:a="http://schemas.openxmlformats.org/drawingml/2006/main">
                  <a:graphicData uri="http://schemas.microsoft.com/office/word/2010/wordprocessingGroup">
                    <wpg:wgp>
                      <wpg:cNvGrpSpPr/>
                      <wpg:grpSpPr>
                        <a:xfrm>
                          <a:off x="0" y="0"/>
                          <a:ext cx="351409" cy="244729"/>
                          <a:chOff x="0" y="0"/>
                          <a:chExt cx="351409" cy="244729"/>
                        </a:xfrm>
                      </wpg:grpSpPr>
                      <wps:wsp>
                        <wps:cNvPr id="1631" name="Shape 1631"/>
                        <wps:cNvSpPr/>
                        <wps:spPr>
                          <a:xfrm>
                            <a:off x="0" y="123445"/>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632" name="Shape 1632"/>
                        <wps:cNvSpPr/>
                        <wps:spPr>
                          <a:xfrm>
                            <a:off x="245364"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anchor>
            </w:drawing>
          </mc:Choice>
          <mc:Fallback xmlns:a="http://schemas.openxmlformats.org/drawingml/2006/main">
            <w:pict>
              <v:group id="Group 16532" style="width:27.67pt;height:19.27pt;position:absolute;mso-position-horizontal-relative:page;mso-position-horizontal:absolute;margin-left:21.24pt;mso-position-vertical-relative:page;margin-top:92.04pt;" coordsize="3514,2447">
                <v:shape id="Shape 1631" style="position:absolute;width:2628;height:0;left:0;top:1234;" coordsize="262890,0" path="m0,0l262890,0">
                  <v:stroke weight="6pt" endcap="flat" joinstyle="round" on="true" color="#f26657"/>
                  <v:fill on="false" color="#000000" opacity="0"/>
                </v:shape>
                <v:shape id="Shape 1632" style="position:absolute;width:1060;height:2447;left:2453;top:0;" coordsize="106045,244729" path="m0,0l106045,122047l0,244729l0,0x">
                  <v:stroke weight="0pt" endcap="flat" joinstyle="miter" miterlimit="10" on="false" color="#000000" opacity="0"/>
                  <v:fill on="true" color="#f26657"/>
                </v:shape>
                <w10:wrap type="square"/>
              </v:group>
            </w:pict>
          </mc:Fallback>
        </mc:AlternateContent>
      </w:r>
      <w:r>
        <w:rPr>
          <w:rFonts w:ascii="Arial" w:eastAsia="Arial" w:hAnsi="Arial" w:cs="Arial"/>
          <w:i/>
          <w:color w:val="1F497D"/>
          <w:sz w:val="24"/>
        </w:rPr>
        <w:t xml:space="preserve"> </w:t>
      </w:r>
    </w:p>
    <w:p w14:paraId="42535C9A" w14:textId="77777777" w:rsidR="00202D8C" w:rsidRDefault="00000000">
      <w:pPr>
        <w:spacing w:after="206"/>
        <w:ind w:left="3504"/>
      </w:pPr>
      <w:r>
        <w:rPr>
          <w:rFonts w:ascii="Arial" w:eastAsia="Arial" w:hAnsi="Arial" w:cs="Arial"/>
          <w:i/>
          <w:color w:val="1F497D"/>
          <w:sz w:val="24"/>
        </w:rPr>
        <w:t xml:space="preserve"> </w:t>
      </w:r>
    </w:p>
    <w:p w14:paraId="13146434" w14:textId="77777777" w:rsidR="00202D8C" w:rsidRDefault="00000000">
      <w:pPr>
        <w:spacing w:after="0" w:line="440" w:lineRule="auto"/>
        <w:ind w:right="6156"/>
      </w:pPr>
      <w:r>
        <w:rPr>
          <w:rFonts w:ascii="Arial" w:eastAsia="Arial" w:hAnsi="Arial" w:cs="Arial"/>
          <w:i/>
          <w:color w:val="1F497D"/>
          <w:sz w:val="24"/>
        </w:rPr>
        <w:t xml:space="preserve">  </w:t>
      </w:r>
    </w:p>
    <w:p w14:paraId="1054D3B8" w14:textId="77777777" w:rsidR="00202D8C" w:rsidRDefault="00000000">
      <w:pPr>
        <w:pStyle w:val="Titre2"/>
        <w:ind w:left="-5"/>
      </w:pPr>
      <w:r>
        <w:t xml:space="preserve">Des acteurs clés du monde de la recherche et de l’action publique </w:t>
      </w:r>
    </w:p>
    <w:p w14:paraId="214AEF7F" w14:textId="77777777" w:rsidR="00202D8C" w:rsidRDefault="00000000">
      <w:pPr>
        <w:spacing w:after="83" w:line="237" w:lineRule="auto"/>
        <w:ind w:left="-5" w:right="71" w:hanging="10"/>
        <w:jc w:val="both"/>
      </w:pPr>
      <w:r>
        <w:rPr>
          <w:rFonts w:ascii="Arial" w:eastAsia="Arial" w:hAnsi="Arial" w:cs="Arial"/>
          <w:i/>
          <w:color w:val="231F20"/>
          <w:sz w:val="24"/>
        </w:rPr>
        <w:t xml:space="preserve">Cette étude est confiée au chercheur et professeur des Universités, Emmanuel Vigneron, spécialiste du sujet et auteurs de nombreuses études dans le domaine.  </w:t>
      </w:r>
    </w:p>
    <w:p w14:paraId="52D290B6" w14:textId="77777777" w:rsidR="00202D8C" w:rsidRDefault="00000000">
      <w:pPr>
        <w:spacing w:after="59"/>
      </w:pPr>
      <w:r>
        <w:rPr>
          <w:rFonts w:ascii="Arial" w:eastAsia="Arial" w:hAnsi="Arial" w:cs="Arial"/>
          <w:i/>
          <w:color w:val="231F20"/>
          <w:sz w:val="24"/>
        </w:rPr>
        <w:t xml:space="preserve"> </w:t>
      </w:r>
    </w:p>
    <w:p w14:paraId="73066B15" w14:textId="77777777" w:rsidR="00202D8C" w:rsidRDefault="00000000">
      <w:pPr>
        <w:spacing w:after="83" w:line="237" w:lineRule="auto"/>
        <w:ind w:left="-5" w:right="71" w:hanging="10"/>
        <w:jc w:val="both"/>
      </w:pPr>
      <w:r>
        <w:rPr>
          <w:rFonts w:ascii="Arial" w:eastAsia="Arial" w:hAnsi="Arial" w:cs="Arial"/>
          <w:i/>
          <w:color w:val="231F20"/>
          <w:sz w:val="24"/>
        </w:rPr>
        <w:t xml:space="preserve">Le constat est simple : </w:t>
      </w:r>
      <w:r>
        <w:rPr>
          <w:rFonts w:ascii="Arial" w:eastAsia="Arial" w:hAnsi="Arial" w:cs="Arial"/>
          <w:b/>
          <w:i/>
          <w:color w:val="FF0000"/>
          <w:sz w:val="24"/>
        </w:rPr>
        <w:t>la bonne connaissance des enjeux et leur qualification scientifique</w:t>
      </w:r>
      <w:r>
        <w:rPr>
          <w:rFonts w:ascii="Arial" w:eastAsia="Arial" w:hAnsi="Arial" w:cs="Arial"/>
          <w:i/>
          <w:color w:val="231F20"/>
          <w:sz w:val="24"/>
        </w:rPr>
        <w:t xml:space="preserve">, ainsi que leur publicité auprès du grand public et des décideurs, </w:t>
      </w:r>
      <w:r>
        <w:rPr>
          <w:rFonts w:ascii="Arial" w:eastAsia="Arial" w:hAnsi="Arial" w:cs="Arial"/>
          <w:b/>
          <w:i/>
          <w:color w:val="FF0000"/>
          <w:sz w:val="24"/>
        </w:rPr>
        <w:t>sont un moyen de renforcer en partie l’accès aux soins et la prévention</w:t>
      </w:r>
      <w:r>
        <w:rPr>
          <w:rFonts w:ascii="Arial" w:eastAsia="Arial" w:hAnsi="Arial" w:cs="Arial"/>
          <w:i/>
          <w:color w:val="FF0000"/>
          <w:sz w:val="24"/>
        </w:rPr>
        <w:t xml:space="preserve"> </w:t>
      </w:r>
      <w:r>
        <w:rPr>
          <w:rFonts w:ascii="Arial" w:eastAsia="Arial" w:hAnsi="Arial" w:cs="Arial"/>
          <w:i/>
          <w:color w:val="231F20"/>
          <w:sz w:val="24"/>
        </w:rPr>
        <w:t xml:space="preserve">profitant aux citoyens et aux assurés vivants en territoire rural. </w:t>
      </w:r>
    </w:p>
    <w:p w14:paraId="58470415" w14:textId="77777777" w:rsidR="00202D8C" w:rsidRDefault="00000000">
      <w:pPr>
        <w:spacing w:after="57"/>
      </w:pPr>
      <w:r>
        <w:rPr>
          <w:rFonts w:ascii="Arial" w:eastAsia="Arial" w:hAnsi="Arial" w:cs="Arial"/>
          <w:i/>
          <w:color w:val="231F20"/>
          <w:sz w:val="24"/>
        </w:rPr>
        <w:t xml:space="preserve"> </w:t>
      </w:r>
    </w:p>
    <w:p w14:paraId="3774726B" w14:textId="77777777" w:rsidR="00202D8C" w:rsidRDefault="00000000">
      <w:pPr>
        <w:spacing w:after="83" w:line="237" w:lineRule="auto"/>
        <w:ind w:left="-5" w:right="71" w:hanging="10"/>
        <w:jc w:val="both"/>
      </w:pPr>
      <w:r>
        <w:rPr>
          <w:rFonts w:ascii="Arial" w:eastAsia="Arial" w:hAnsi="Arial" w:cs="Arial"/>
          <w:i/>
          <w:color w:val="231F20"/>
          <w:sz w:val="24"/>
        </w:rPr>
        <w:t>L’AMRF, avec le soutien d’</w:t>
      </w:r>
      <w:proofErr w:type="spellStart"/>
      <w:r>
        <w:rPr>
          <w:rFonts w:ascii="Arial" w:eastAsia="Arial" w:hAnsi="Arial" w:cs="Arial"/>
          <w:i/>
          <w:color w:val="231F20"/>
          <w:sz w:val="24"/>
        </w:rPr>
        <w:t>Apivia</w:t>
      </w:r>
      <w:proofErr w:type="spellEnd"/>
      <w:r>
        <w:rPr>
          <w:rFonts w:ascii="Arial" w:eastAsia="Arial" w:hAnsi="Arial" w:cs="Arial"/>
          <w:i/>
          <w:color w:val="231F20"/>
          <w:sz w:val="24"/>
        </w:rPr>
        <w:t xml:space="preserve"> et la MNFCT, travaille à la construction d’une </w:t>
      </w:r>
      <w:r>
        <w:rPr>
          <w:rFonts w:ascii="Arial" w:eastAsia="Arial" w:hAnsi="Arial" w:cs="Arial"/>
          <w:b/>
          <w:i/>
          <w:color w:val="FF0000"/>
          <w:sz w:val="24"/>
        </w:rPr>
        <w:t xml:space="preserve">radiographie de l’état de santé du monde rural. </w:t>
      </w:r>
    </w:p>
    <w:p w14:paraId="09565614" w14:textId="77777777" w:rsidR="00202D8C" w:rsidRDefault="00000000">
      <w:pPr>
        <w:spacing w:after="12" w:line="237" w:lineRule="auto"/>
        <w:ind w:left="-5" w:right="71" w:hanging="10"/>
        <w:jc w:val="both"/>
      </w:pPr>
      <w:r>
        <w:rPr>
          <w:rFonts w:ascii="Arial" w:eastAsia="Arial" w:hAnsi="Arial" w:cs="Arial"/>
          <w:b/>
          <w:i/>
          <w:color w:val="FF0000"/>
          <w:sz w:val="24"/>
        </w:rPr>
        <w:t>Le but</w:t>
      </w:r>
      <w:r>
        <w:rPr>
          <w:rFonts w:ascii="Arial" w:eastAsia="Arial" w:hAnsi="Arial" w:cs="Arial"/>
          <w:i/>
          <w:color w:val="FF0000"/>
          <w:sz w:val="24"/>
        </w:rPr>
        <w:t xml:space="preserve"> </w:t>
      </w:r>
      <w:r>
        <w:rPr>
          <w:rFonts w:ascii="Arial" w:eastAsia="Arial" w:hAnsi="Arial" w:cs="Arial"/>
          <w:i/>
          <w:color w:val="231F20"/>
          <w:sz w:val="24"/>
        </w:rPr>
        <w:t xml:space="preserve">: mieux identifier les bonnes pratiques, de dégager les tendances et besoins par territoire, et de poser les bases d’une méthodologie permettant de tester et d’apporter des réponses communes. </w:t>
      </w:r>
    </w:p>
    <w:p w14:paraId="5031039F" w14:textId="77777777" w:rsidR="00202D8C" w:rsidRDefault="00000000">
      <w:pPr>
        <w:spacing w:after="0"/>
      </w:pPr>
      <w:r>
        <w:rPr>
          <w:rFonts w:ascii="Arial" w:eastAsia="Arial" w:hAnsi="Arial" w:cs="Arial"/>
          <w:i/>
          <w:color w:val="231F20"/>
        </w:rPr>
        <w:t xml:space="preserve"> </w:t>
      </w:r>
      <w:r>
        <w:rPr>
          <w:rFonts w:ascii="Arial" w:eastAsia="Arial" w:hAnsi="Arial" w:cs="Arial"/>
          <w:i/>
          <w:color w:val="231F20"/>
        </w:rPr>
        <w:tab/>
      </w:r>
      <w:r>
        <w:rPr>
          <w:rFonts w:ascii="Arial" w:eastAsia="Arial" w:hAnsi="Arial" w:cs="Arial"/>
          <w:i/>
          <w:color w:val="231F20"/>
          <w:sz w:val="24"/>
        </w:rPr>
        <w:t xml:space="preserve"> </w:t>
      </w:r>
    </w:p>
    <w:p w14:paraId="0364DA1C" w14:textId="77777777" w:rsidR="00202D8C" w:rsidRDefault="00000000">
      <w:pPr>
        <w:pStyle w:val="Titre3"/>
        <w:spacing w:after="13" w:line="250" w:lineRule="auto"/>
        <w:ind w:left="-5" w:hanging="10"/>
        <w:jc w:val="both"/>
      </w:pPr>
      <w:r>
        <w:rPr>
          <w:rFonts w:ascii="Arial" w:eastAsia="Arial" w:hAnsi="Arial" w:cs="Arial"/>
          <w:color w:val="0054A0"/>
          <w:sz w:val="32"/>
        </w:rPr>
        <w:t xml:space="preserve">4 propositions concrètes présentées par 35 signataires </w:t>
      </w:r>
    </w:p>
    <w:p w14:paraId="4F101480" w14:textId="77777777" w:rsidR="00202D8C" w:rsidRDefault="00000000">
      <w:pPr>
        <w:spacing w:after="0"/>
      </w:pPr>
      <w:r>
        <w:rPr>
          <w:rFonts w:ascii="Arial" w:eastAsia="Arial" w:hAnsi="Arial" w:cs="Arial"/>
          <w:b/>
          <w:color w:val="0054A0"/>
          <w:sz w:val="32"/>
        </w:rPr>
        <w:t xml:space="preserve"> </w:t>
      </w:r>
    </w:p>
    <w:p w14:paraId="36EF5269" w14:textId="77777777" w:rsidR="00202D8C" w:rsidRDefault="00000000">
      <w:pPr>
        <w:spacing w:after="2" w:line="244" w:lineRule="auto"/>
        <w:ind w:left="-5" w:right="39" w:hanging="10"/>
      </w:pPr>
      <w:r>
        <w:rPr>
          <w:rFonts w:ascii="Arial" w:eastAsia="Arial" w:hAnsi="Arial" w:cs="Arial"/>
          <w:i/>
          <w:sz w:val="24"/>
        </w:rPr>
        <w:t xml:space="preserve">À l’initiative de l’AMRF qui, à l’image du rôle fédérateur du maire dans sa commune, a su fédérer des opérateurs aux positions parfois antagonistes, 35 organisations se sont réunies pour proposer des propositions, réalisables, concrètes et consensuelles pour améliorer l’accès aux soins. </w:t>
      </w:r>
    </w:p>
    <w:p w14:paraId="16394CCE" w14:textId="77777777" w:rsidR="00202D8C" w:rsidRDefault="00000000">
      <w:pPr>
        <w:spacing w:after="0"/>
      </w:pPr>
      <w:r>
        <w:rPr>
          <w:rFonts w:ascii="Arial" w:eastAsia="Arial" w:hAnsi="Arial" w:cs="Arial"/>
          <w:i/>
          <w:sz w:val="24"/>
        </w:rPr>
        <w:t xml:space="preserve"> </w:t>
      </w:r>
    </w:p>
    <w:p w14:paraId="2F443954" w14:textId="77777777" w:rsidR="00202D8C" w:rsidRDefault="00000000">
      <w:pPr>
        <w:spacing w:after="2" w:line="244" w:lineRule="auto"/>
        <w:ind w:left="-5" w:right="39" w:hanging="10"/>
      </w:pPr>
      <w:r>
        <w:rPr>
          <w:rFonts w:ascii="Arial" w:eastAsia="Arial" w:hAnsi="Arial" w:cs="Arial"/>
          <w:i/>
          <w:sz w:val="24"/>
        </w:rPr>
        <w:t xml:space="preserve">Représentants des patients, citoyens sans médecins, infirmiers, urgentistes, hospitaliers, médecins, organisations interprofessionnelles, ambulanciers, pompiers, internes, médecins hospitaliers, kinésithérapeutes, étudiants en médecine, hôpitaux de proximité, centres de santé, pharmaciens, chirurgiens-dentistes, sage-femmes, biologistes, orthophonistes, mutuelles et élus, tous concentrés sur la défense de l’intérêt général, ont élaboré ensemble </w:t>
      </w:r>
      <w:r>
        <w:rPr>
          <w:rFonts w:ascii="Arial" w:eastAsia="Arial" w:hAnsi="Arial" w:cs="Arial"/>
          <w:i/>
          <w:sz w:val="24"/>
        </w:rPr>
        <w:lastRenderedPageBreak/>
        <w:t xml:space="preserve">ces propositions, réalisables et consensuelles pour améliorer l’accès aux soins. Elles sont complémentaires des propositions de l’AMRF issue des travaux de la Commission Santé. </w:t>
      </w:r>
    </w:p>
    <w:p w14:paraId="675811B9" w14:textId="77777777" w:rsidR="00202D8C" w:rsidRDefault="00000000">
      <w:pPr>
        <w:spacing w:after="0"/>
      </w:pPr>
      <w:r>
        <w:rPr>
          <w:rFonts w:ascii="Arial" w:eastAsia="Arial" w:hAnsi="Arial" w:cs="Arial"/>
          <w:i/>
          <w:sz w:val="24"/>
        </w:rPr>
        <w:t xml:space="preserve"> </w:t>
      </w:r>
    </w:p>
    <w:p w14:paraId="38ACC79D" w14:textId="77777777" w:rsidR="00202D8C" w:rsidRDefault="00000000">
      <w:pPr>
        <w:pStyle w:val="Titre4"/>
        <w:ind w:left="-4"/>
      </w:pPr>
      <w:r>
        <w:t xml:space="preserve">PROPOSITION N°1 </w:t>
      </w:r>
    </w:p>
    <w:p w14:paraId="5772B0F8" w14:textId="77777777" w:rsidR="00202D8C" w:rsidRDefault="00000000">
      <w:pPr>
        <w:spacing w:after="1" w:line="239" w:lineRule="auto"/>
        <w:ind w:left="-4" w:right="5" w:hanging="10"/>
      </w:pPr>
      <w:r>
        <w:rPr>
          <w:rFonts w:ascii="Arial" w:eastAsia="Arial" w:hAnsi="Arial" w:cs="Arial"/>
        </w:rPr>
        <w:t xml:space="preserve">Donner les moyens aux étudiants en santé (médicaux, paramédicaux et pharmaciens) de faire des stages hors du lieu de formation initiale en développant les maîtres de stages universitaires dans toutes les professions médicales paramédicales et pharmaceutiques, les hébergements territoriaux des étudiants en santé (HTES) et les aides au transport afin de rendre obligatoire la diversification des lieux de stages. </w:t>
      </w:r>
    </w:p>
    <w:p w14:paraId="65FBF940" w14:textId="77777777" w:rsidR="00202D8C" w:rsidRDefault="00000000">
      <w:pPr>
        <w:spacing w:after="0"/>
      </w:pPr>
      <w:r>
        <w:rPr>
          <w:rFonts w:ascii="Arial" w:eastAsia="Arial" w:hAnsi="Arial" w:cs="Arial"/>
        </w:rPr>
        <w:t xml:space="preserve"> </w:t>
      </w:r>
    </w:p>
    <w:p w14:paraId="0E960051" w14:textId="77777777" w:rsidR="00202D8C" w:rsidRDefault="00000000">
      <w:pPr>
        <w:pStyle w:val="Titre4"/>
        <w:ind w:left="-4"/>
      </w:pPr>
      <w:r>
        <w:t xml:space="preserve">PROPOSITION N°2 </w:t>
      </w:r>
    </w:p>
    <w:p w14:paraId="2B96E4C4" w14:textId="77777777" w:rsidR="00202D8C" w:rsidRDefault="00000000">
      <w:pPr>
        <w:spacing w:after="1" w:line="239" w:lineRule="auto"/>
        <w:ind w:left="-4" w:right="5" w:hanging="10"/>
      </w:pPr>
      <w:r>
        <w:rPr>
          <w:noProof/>
        </w:rPr>
        <mc:AlternateContent>
          <mc:Choice Requires="wpg">
            <w:drawing>
              <wp:anchor distT="0" distB="0" distL="114300" distR="114300" simplePos="0" relativeHeight="251667456" behindDoc="0" locked="0" layoutInCell="1" allowOverlap="1" wp14:anchorId="601135D5" wp14:editId="0F4B0F96">
                <wp:simplePos x="0" y="0"/>
                <wp:positionH relativeFrom="page">
                  <wp:posOffset>301752</wp:posOffset>
                </wp:positionH>
                <wp:positionV relativeFrom="page">
                  <wp:posOffset>1168909</wp:posOffset>
                </wp:positionV>
                <wp:extent cx="351409" cy="244729"/>
                <wp:effectExtent l="0" t="0" r="0" b="0"/>
                <wp:wrapSquare wrapText="bothSides"/>
                <wp:docPr id="17258" name="Group 17258"/>
                <wp:cNvGraphicFramePr/>
                <a:graphic xmlns:a="http://schemas.openxmlformats.org/drawingml/2006/main">
                  <a:graphicData uri="http://schemas.microsoft.com/office/word/2010/wordprocessingGroup">
                    <wpg:wgp>
                      <wpg:cNvGrpSpPr/>
                      <wpg:grpSpPr>
                        <a:xfrm>
                          <a:off x="0" y="0"/>
                          <a:ext cx="351409" cy="244729"/>
                          <a:chOff x="0" y="0"/>
                          <a:chExt cx="351409" cy="244729"/>
                        </a:xfrm>
                      </wpg:grpSpPr>
                      <wps:wsp>
                        <wps:cNvPr id="1694" name="Shape 1694"/>
                        <wps:cNvSpPr/>
                        <wps:spPr>
                          <a:xfrm>
                            <a:off x="0" y="123445"/>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695" name="Shape 1695"/>
                        <wps:cNvSpPr/>
                        <wps:spPr>
                          <a:xfrm>
                            <a:off x="245364"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anchor>
            </w:drawing>
          </mc:Choice>
          <mc:Fallback xmlns:a="http://schemas.openxmlformats.org/drawingml/2006/main">
            <w:pict>
              <v:group id="Group 17258" style="width:27.67pt;height:19.27pt;position:absolute;mso-position-horizontal-relative:page;mso-position-horizontal:absolute;margin-left:23.76pt;mso-position-vertical-relative:page;margin-top:92.04pt;" coordsize="3514,2447">
                <v:shape id="Shape 1694" style="position:absolute;width:2628;height:0;left:0;top:1234;" coordsize="262890,0" path="m0,0l262890,0">
                  <v:stroke weight="6pt" endcap="flat" joinstyle="round" on="true" color="#f26657"/>
                  <v:fill on="false" color="#000000" opacity="0"/>
                </v:shape>
                <v:shape id="Shape 1695" style="position:absolute;width:1060;height:2447;left:2453;top:0;" coordsize="106045,244729" path="m0,0l106045,122047l0,244729l0,0x">
                  <v:stroke weight="0pt" endcap="flat" joinstyle="miter" miterlimit="10" on="false" color="#000000" opacity="0"/>
                  <v:fill on="true" color="#f26657"/>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4DA1B3D9" wp14:editId="4F7D7B2D">
                <wp:simplePos x="0" y="0"/>
                <wp:positionH relativeFrom="page">
                  <wp:posOffset>303276</wp:posOffset>
                </wp:positionH>
                <wp:positionV relativeFrom="page">
                  <wp:posOffset>3595118</wp:posOffset>
                </wp:positionV>
                <wp:extent cx="349885" cy="244729"/>
                <wp:effectExtent l="0" t="0" r="0" b="0"/>
                <wp:wrapSquare wrapText="bothSides"/>
                <wp:docPr id="17259" name="Group 17259"/>
                <wp:cNvGraphicFramePr/>
                <a:graphic xmlns:a="http://schemas.openxmlformats.org/drawingml/2006/main">
                  <a:graphicData uri="http://schemas.microsoft.com/office/word/2010/wordprocessingGroup">
                    <wpg:wgp>
                      <wpg:cNvGrpSpPr/>
                      <wpg:grpSpPr>
                        <a:xfrm>
                          <a:off x="0" y="0"/>
                          <a:ext cx="349885" cy="244729"/>
                          <a:chOff x="0" y="0"/>
                          <a:chExt cx="349885" cy="244729"/>
                        </a:xfrm>
                      </wpg:grpSpPr>
                      <wps:wsp>
                        <wps:cNvPr id="1696" name="Shape 1696"/>
                        <wps:cNvSpPr/>
                        <wps:spPr>
                          <a:xfrm>
                            <a:off x="0" y="123443"/>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697" name="Shape 1697"/>
                        <wps:cNvSpPr/>
                        <wps:spPr>
                          <a:xfrm>
                            <a:off x="243840"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anchor>
            </w:drawing>
          </mc:Choice>
          <mc:Fallback xmlns:a="http://schemas.openxmlformats.org/drawingml/2006/main">
            <w:pict>
              <v:group id="Group 17259" style="width:27.55pt;height:19.27pt;position:absolute;mso-position-horizontal-relative:page;mso-position-horizontal:absolute;margin-left:23.88pt;mso-position-vertical-relative:page;margin-top:283.08pt;" coordsize="3498,2447">
                <v:shape id="Shape 1696" style="position:absolute;width:2628;height:0;left:0;top:1234;" coordsize="262890,0" path="m0,0l262890,0">
                  <v:stroke weight="6pt" endcap="flat" joinstyle="round" on="true" color="#f26657"/>
                  <v:fill on="false" color="#000000" opacity="0"/>
                </v:shape>
                <v:shape id="Shape 1697" style="position:absolute;width:1060;height:2447;left:2438;top:0;" coordsize="106045,244729" path="m0,0l106045,122047l0,244729l0,0x">
                  <v:stroke weight="0pt" endcap="flat" joinstyle="miter" miterlimit="10" on="false" color="#000000" opacity="0"/>
                  <v:fill on="true" color="#f26657"/>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1BEB440B" wp14:editId="2B9E138B">
                <wp:simplePos x="0" y="0"/>
                <wp:positionH relativeFrom="page">
                  <wp:posOffset>303276</wp:posOffset>
                </wp:positionH>
                <wp:positionV relativeFrom="page">
                  <wp:posOffset>4716781</wp:posOffset>
                </wp:positionV>
                <wp:extent cx="349885" cy="244729"/>
                <wp:effectExtent l="0" t="0" r="0" b="0"/>
                <wp:wrapSquare wrapText="bothSides"/>
                <wp:docPr id="17260" name="Group 17260"/>
                <wp:cNvGraphicFramePr/>
                <a:graphic xmlns:a="http://schemas.openxmlformats.org/drawingml/2006/main">
                  <a:graphicData uri="http://schemas.microsoft.com/office/word/2010/wordprocessingGroup">
                    <wpg:wgp>
                      <wpg:cNvGrpSpPr/>
                      <wpg:grpSpPr>
                        <a:xfrm>
                          <a:off x="0" y="0"/>
                          <a:ext cx="349885" cy="244729"/>
                          <a:chOff x="0" y="0"/>
                          <a:chExt cx="349885" cy="244729"/>
                        </a:xfrm>
                      </wpg:grpSpPr>
                      <wps:wsp>
                        <wps:cNvPr id="1698" name="Shape 1698"/>
                        <wps:cNvSpPr/>
                        <wps:spPr>
                          <a:xfrm>
                            <a:off x="0" y="121920"/>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699" name="Shape 1699"/>
                        <wps:cNvSpPr/>
                        <wps:spPr>
                          <a:xfrm>
                            <a:off x="243840"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anchor>
            </w:drawing>
          </mc:Choice>
          <mc:Fallback xmlns:a="http://schemas.openxmlformats.org/drawingml/2006/main">
            <w:pict>
              <v:group id="Group 17260" style="width:27.55pt;height:19.27pt;position:absolute;mso-position-horizontal-relative:page;mso-position-horizontal:absolute;margin-left:23.88pt;mso-position-vertical-relative:page;margin-top:371.4pt;" coordsize="3498,2447">
                <v:shape id="Shape 1698" style="position:absolute;width:2628;height:0;left:0;top:1219;" coordsize="262890,0" path="m0,0l262890,0">
                  <v:stroke weight="6pt" endcap="flat" joinstyle="round" on="true" color="#f26657"/>
                  <v:fill on="false" color="#000000" opacity="0"/>
                </v:shape>
                <v:shape id="Shape 1699" style="position:absolute;width:1060;height:2447;left:2438;top:0;" coordsize="106045,244729" path="m0,0l106045,122047l0,244729l0,0x">
                  <v:stroke weight="0pt" endcap="flat" joinstyle="miter" miterlimit="10" on="false" color="#000000" opacity="0"/>
                  <v:fill on="true" color="#f26657"/>
                </v:shape>
                <w10:wrap type="square"/>
              </v:group>
            </w:pict>
          </mc:Fallback>
        </mc:AlternateContent>
      </w:r>
      <w:r>
        <w:rPr>
          <w:noProof/>
        </w:rPr>
        <mc:AlternateContent>
          <mc:Choice Requires="wpg">
            <w:drawing>
              <wp:anchor distT="0" distB="0" distL="114300" distR="114300" simplePos="0" relativeHeight="251670528" behindDoc="0" locked="0" layoutInCell="1" allowOverlap="1" wp14:anchorId="6A608227" wp14:editId="136DF706">
                <wp:simplePos x="0" y="0"/>
                <wp:positionH relativeFrom="page">
                  <wp:posOffset>303276</wp:posOffset>
                </wp:positionH>
                <wp:positionV relativeFrom="page">
                  <wp:posOffset>6156960</wp:posOffset>
                </wp:positionV>
                <wp:extent cx="349885" cy="244729"/>
                <wp:effectExtent l="0" t="0" r="0" b="0"/>
                <wp:wrapSquare wrapText="bothSides"/>
                <wp:docPr id="17261" name="Group 17261"/>
                <wp:cNvGraphicFramePr/>
                <a:graphic xmlns:a="http://schemas.openxmlformats.org/drawingml/2006/main">
                  <a:graphicData uri="http://schemas.microsoft.com/office/word/2010/wordprocessingGroup">
                    <wpg:wgp>
                      <wpg:cNvGrpSpPr/>
                      <wpg:grpSpPr>
                        <a:xfrm>
                          <a:off x="0" y="0"/>
                          <a:ext cx="349885" cy="244729"/>
                          <a:chOff x="0" y="0"/>
                          <a:chExt cx="349885" cy="244729"/>
                        </a:xfrm>
                      </wpg:grpSpPr>
                      <wps:wsp>
                        <wps:cNvPr id="1700" name="Shape 1700"/>
                        <wps:cNvSpPr/>
                        <wps:spPr>
                          <a:xfrm>
                            <a:off x="0" y="121920"/>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701" name="Shape 1701"/>
                        <wps:cNvSpPr/>
                        <wps:spPr>
                          <a:xfrm>
                            <a:off x="243840" y="0"/>
                            <a:ext cx="106045" cy="244729"/>
                          </a:xfrm>
                          <a:custGeom>
                            <a:avLst/>
                            <a:gdLst/>
                            <a:ahLst/>
                            <a:cxnLst/>
                            <a:rect l="0" t="0" r="0" b="0"/>
                            <a:pathLst>
                              <a:path w="106045" h="244729">
                                <a:moveTo>
                                  <a:pt x="0" y="0"/>
                                </a:moveTo>
                                <a:lnTo>
                                  <a:pt x="106045" y="122047"/>
                                </a:lnTo>
                                <a:lnTo>
                                  <a:pt x="0" y="244729"/>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anchor>
            </w:drawing>
          </mc:Choice>
          <mc:Fallback xmlns:a="http://schemas.openxmlformats.org/drawingml/2006/main">
            <w:pict>
              <v:group id="Group 17261" style="width:27.55pt;height:19.27pt;position:absolute;mso-position-horizontal-relative:page;mso-position-horizontal:absolute;margin-left:23.88pt;mso-position-vertical-relative:page;margin-top:484.8pt;" coordsize="3498,2447">
                <v:shape id="Shape 1700" style="position:absolute;width:2628;height:0;left:0;top:1219;" coordsize="262890,0" path="m0,0l262890,0">
                  <v:stroke weight="6pt" endcap="flat" joinstyle="round" on="true" color="#f26657"/>
                  <v:fill on="false" color="#000000" opacity="0"/>
                </v:shape>
                <v:shape id="Shape 1701" style="position:absolute;width:1060;height:2447;left:2438;top:0;" coordsize="106045,244729" path="m0,0l106045,122047l0,244729l0,0x">
                  <v:stroke weight="0pt" endcap="flat" joinstyle="miter" miterlimit="10" on="false" color="#000000" opacity="0"/>
                  <v:fill on="true" color="#f26657"/>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7CAA6762" wp14:editId="304D225F">
                <wp:simplePos x="0" y="0"/>
                <wp:positionH relativeFrom="page">
                  <wp:posOffset>303276</wp:posOffset>
                </wp:positionH>
                <wp:positionV relativeFrom="page">
                  <wp:posOffset>7124700</wp:posOffset>
                </wp:positionV>
                <wp:extent cx="349885" cy="243205"/>
                <wp:effectExtent l="0" t="0" r="0" b="0"/>
                <wp:wrapSquare wrapText="bothSides"/>
                <wp:docPr id="17262" name="Group 17262"/>
                <wp:cNvGraphicFramePr/>
                <a:graphic xmlns:a="http://schemas.openxmlformats.org/drawingml/2006/main">
                  <a:graphicData uri="http://schemas.microsoft.com/office/word/2010/wordprocessingGroup">
                    <wpg:wgp>
                      <wpg:cNvGrpSpPr/>
                      <wpg:grpSpPr>
                        <a:xfrm>
                          <a:off x="0" y="0"/>
                          <a:ext cx="349885" cy="243205"/>
                          <a:chOff x="0" y="0"/>
                          <a:chExt cx="349885" cy="243205"/>
                        </a:xfrm>
                      </wpg:grpSpPr>
                      <wps:wsp>
                        <wps:cNvPr id="1702" name="Shape 1702"/>
                        <wps:cNvSpPr/>
                        <wps:spPr>
                          <a:xfrm>
                            <a:off x="0" y="121920"/>
                            <a:ext cx="262890" cy="0"/>
                          </a:xfrm>
                          <a:custGeom>
                            <a:avLst/>
                            <a:gdLst/>
                            <a:ahLst/>
                            <a:cxnLst/>
                            <a:rect l="0" t="0" r="0" b="0"/>
                            <a:pathLst>
                              <a:path w="262890">
                                <a:moveTo>
                                  <a:pt x="0" y="0"/>
                                </a:moveTo>
                                <a:lnTo>
                                  <a:pt x="262890" y="0"/>
                                </a:lnTo>
                              </a:path>
                            </a:pathLst>
                          </a:custGeom>
                          <a:ln w="76200" cap="flat">
                            <a:round/>
                          </a:ln>
                        </wps:spPr>
                        <wps:style>
                          <a:lnRef idx="1">
                            <a:srgbClr val="F26657"/>
                          </a:lnRef>
                          <a:fillRef idx="0">
                            <a:srgbClr val="000000">
                              <a:alpha val="0"/>
                            </a:srgbClr>
                          </a:fillRef>
                          <a:effectRef idx="0">
                            <a:scrgbClr r="0" g="0" b="0"/>
                          </a:effectRef>
                          <a:fontRef idx="none"/>
                        </wps:style>
                        <wps:bodyPr/>
                      </wps:wsp>
                      <wps:wsp>
                        <wps:cNvPr id="1703" name="Shape 1703"/>
                        <wps:cNvSpPr/>
                        <wps:spPr>
                          <a:xfrm>
                            <a:off x="243840" y="0"/>
                            <a:ext cx="106045" cy="243205"/>
                          </a:xfrm>
                          <a:custGeom>
                            <a:avLst/>
                            <a:gdLst/>
                            <a:ahLst/>
                            <a:cxnLst/>
                            <a:rect l="0" t="0" r="0" b="0"/>
                            <a:pathLst>
                              <a:path w="106045" h="243205">
                                <a:moveTo>
                                  <a:pt x="0" y="0"/>
                                </a:moveTo>
                                <a:lnTo>
                                  <a:pt x="106045" y="121285"/>
                                </a:lnTo>
                                <a:lnTo>
                                  <a:pt x="0" y="243205"/>
                                </a:lnTo>
                                <a:lnTo>
                                  <a:pt x="0" y="0"/>
                                </a:lnTo>
                                <a:close/>
                              </a:path>
                            </a:pathLst>
                          </a:custGeom>
                          <a:ln w="0" cap="flat">
                            <a:miter lim="127000"/>
                          </a:ln>
                        </wps:spPr>
                        <wps:style>
                          <a:lnRef idx="0">
                            <a:srgbClr val="000000">
                              <a:alpha val="0"/>
                            </a:srgbClr>
                          </a:lnRef>
                          <a:fillRef idx="1">
                            <a:srgbClr val="F26657"/>
                          </a:fillRef>
                          <a:effectRef idx="0">
                            <a:scrgbClr r="0" g="0" b="0"/>
                          </a:effectRef>
                          <a:fontRef idx="none"/>
                        </wps:style>
                        <wps:bodyPr/>
                      </wps:wsp>
                    </wpg:wgp>
                  </a:graphicData>
                </a:graphic>
              </wp:anchor>
            </w:drawing>
          </mc:Choice>
          <mc:Fallback xmlns:a="http://schemas.openxmlformats.org/drawingml/2006/main">
            <w:pict>
              <v:group id="Group 17262" style="width:27.55pt;height:19.15pt;position:absolute;mso-position-horizontal-relative:page;mso-position-horizontal:absolute;margin-left:23.88pt;mso-position-vertical-relative:page;margin-top:561pt;" coordsize="3498,2432">
                <v:shape id="Shape 1702" style="position:absolute;width:2628;height:0;left:0;top:1219;" coordsize="262890,0" path="m0,0l262890,0">
                  <v:stroke weight="6pt" endcap="flat" joinstyle="round" on="true" color="#f26657"/>
                  <v:fill on="false" color="#000000" opacity="0"/>
                </v:shape>
                <v:shape id="Shape 1703" style="position:absolute;width:1060;height:2432;left:2438;top:0;" coordsize="106045,243205" path="m0,0l106045,121285l0,243205l0,0x">
                  <v:stroke weight="0pt" endcap="flat" joinstyle="miter" miterlimit="10" on="false" color="#000000" opacity="0"/>
                  <v:fill on="true" color="#f26657"/>
                </v:shape>
                <w10:wrap type="square"/>
              </v:group>
            </w:pict>
          </mc:Fallback>
        </mc:AlternateContent>
      </w:r>
      <w:r>
        <w:rPr>
          <w:rFonts w:ascii="Arial" w:eastAsia="Arial" w:hAnsi="Arial" w:cs="Arial"/>
        </w:rPr>
        <w:t xml:space="preserve">Mettre en place et développer les ESCAP : équipes de soins coordonnées autour du patient. Ramener le patient au cœur du sujet, en permettant à n’importe quel professionnel de santé, présent aux côtés du patient, de déclencher une coordination au cœur d’un épisode de soin. Elles peuvent être favorisées par la télé expertise entre tous les professionnels de santé, et apportent des réponses à l’accès aux soins en permettant d’éviter des passages inutiles aux urgences. La coordination, justifiée et déclenchée par les seuls besoins de prise en charge du patient, doit être valorisée financièrement pour reconnaître une équipe de soins de proximité pertinente et réactive. </w:t>
      </w:r>
    </w:p>
    <w:p w14:paraId="56D2F5AA" w14:textId="77777777" w:rsidR="00202D8C" w:rsidRDefault="00000000">
      <w:pPr>
        <w:spacing w:after="0"/>
      </w:pPr>
      <w:r>
        <w:rPr>
          <w:rFonts w:ascii="Arial" w:eastAsia="Arial" w:hAnsi="Arial" w:cs="Arial"/>
        </w:rPr>
        <w:t xml:space="preserve"> </w:t>
      </w:r>
    </w:p>
    <w:p w14:paraId="76275904" w14:textId="77777777" w:rsidR="00202D8C" w:rsidRDefault="00000000">
      <w:pPr>
        <w:pStyle w:val="Titre4"/>
        <w:ind w:left="-4"/>
      </w:pPr>
      <w:r>
        <w:t xml:space="preserve">PROPOSITION N°3 </w:t>
      </w:r>
    </w:p>
    <w:p w14:paraId="5E8EDB9F" w14:textId="77777777" w:rsidR="00202D8C" w:rsidRDefault="00000000">
      <w:pPr>
        <w:spacing w:after="1" w:line="239" w:lineRule="auto"/>
        <w:ind w:left="-4" w:right="5" w:hanging="10"/>
      </w:pPr>
      <w:r>
        <w:rPr>
          <w:rFonts w:ascii="Arial" w:eastAsia="Arial" w:hAnsi="Arial" w:cs="Arial"/>
        </w:rPr>
        <w:t xml:space="preserve">Pour une meilleure répartition des professionnels de santé, faciliter leur installation est fondamental. Dans ce sens, la création d’un guichet unique d’accompagnement qui centralise, à l’échelle de chaque département, les besoins territoriaux, les aides financières, l’accompagnement administratif et les informations relatives à la vie familiale du professionnel – est nécessaire. </w:t>
      </w:r>
    </w:p>
    <w:p w14:paraId="298C55A1" w14:textId="77777777" w:rsidR="00202D8C" w:rsidRDefault="00000000">
      <w:pPr>
        <w:spacing w:after="0"/>
        <w:ind w:left="1"/>
      </w:pPr>
      <w:r>
        <w:rPr>
          <w:rFonts w:ascii="Arial" w:eastAsia="Arial" w:hAnsi="Arial" w:cs="Arial"/>
        </w:rPr>
        <w:t xml:space="preserve"> </w:t>
      </w:r>
    </w:p>
    <w:p w14:paraId="07BDC66D" w14:textId="77777777" w:rsidR="00202D8C" w:rsidRDefault="00000000">
      <w:pPr>
        <w:pStyle w:val="Titre4"/>
        <w:ind w:left="-4"/>
      </w:pPr>
      <w:r>
        <w:t xml:space="preserve">PROPOSITION N°4 </w:t>
      </w:r>
    </w:p>
    <w:p w14:paraId="1671FB46" w14:textId="77777777" w:rsidR="00202D8C" w:rsidRDefault="00000000">
      <w:pPr>
        <w:spacing w:after="1" w:line="239" w:lineRule="auto"/>
        <w:ind w:left="-4" w:right="5" w:hanging="10"/>
      </w:pPr>
      <w:r>
        <w:rPr>
          <w:rFonts w:ascii="Arial" w:eastAsia="Arial" w:hAnsi="Arial" w:cs="Arial"/>
        </w:rPr>
        <w:t xml:space="preserve">Développer de nouvelles manières de pratiquer susceptibles d’assurer à la population une prise en charge rapide et en proximité. Faciliter pour tous les professionnels de santé les exercices mixtes, ville hôpital, particulièrement en zone sous dotée. Développer le partage de compétences entre professionnels de santé. </w:t>
      </w:r>
    </w:p>
    <w:p w14:paraId="2DC15E55" w14:textId="77777777" w:rsidR="00202D8C" w:rsidRDefault="00000000">
      <w:pPr>
        <w:spacing w:after="25"/>
        <w:ind w:left="1"/>
      </w:pPr>
      <w:r>
        <w:rPr>
          <w:rFonts w:ascii="Arial" w:eastAsia="Arial" w:hAnsi="Arial" w:cs="Arial"/>
        </w:rPr>
        <w:t xml:space="preserve"> </w:t>
      </w:r>
    </w:p>
    <w:p w14:paraId="6E4CBBAB" w14:textId="77777777" w:rsidR="00202D8C" w:rsidRDefault="00000000">
      <w:pPr>
        <w:spacing w:after="0" w:line="216" w:lineRule="auto"/>
        <w:ind w:right="22"/>
        <w:jc w:val="right"/>
      </w:pPr>
      <w:r>
        <w:rPr>
          <w:noProof/>
        </w:rPr>
        <w:drawing>
          <wp:inline distT="0" distB="0" distL="0" distR="0" wp14:anchorId="1A2C7573" wp14:editId="36A27593">
            <wp:extent cx="6121907" cy="918972"/>
            <wp:effectExtent l="0" t="0" r="0" b="0"/>
            <wp:docPr id="1693" name="Picture 1693"/>
            <wp:cNvGraphicFramePr/>
            <a:graphic xmlns:a="http://schemas.openxmlformats.org/drawingml/2006/main">
              <a:graphicData uri="http://schemas.openxmlformats.org/drawingml/2006/picture">
                <pic:pic xmlns:pic="http://schemas.openxmlformats.org/drawingml/2006/picture">
                  <pic:nvPicPr>
                    <pic:cNvPr id="1693" name="Picture 1693"/>
                    <pic:cNvPicPr/>
                  </pic:nvPicPr>
                  <pic:blipFill>
                    <a:blip r:embed="rId64"/>
                    <a:stretch>
                      <a:fillRect/>
                    </a:stretch>
                  </pic:blipFill>
                  <pic:spPr>
                    <a:xfrm>
                      <a:off x="0" y="0"/>
                      <a:ext cx="6121907" cy="918972"/>
                    </a:xfrm>
                    <a:prstGeom prst="rect">
                      <a:avLst/>
                    </a:prstGeom>
                  </pic:spPr>
                </pic:pic>
              </a:graphicData>
            </a:graphic>
          </wp:inline>
        </w:drawing>
      </w:r>
      <w:r>
        <w:rPr>
          <w:rFonts w:ascii="Arial" w:eastAsia="Arial" w:hAnsi="Arial" w:cs="Arial"/>
          <w:sz w:val="24"/>
        </w:rPr>
        <w:t xml:space="preserve"> </w:t>
      </w:r>
      <w:r>
        <w:rPr>
          <w:rFonts w:ascii="Arial" w:eastAsia="Arial" w:hAnsi="Arial" w:cs="Arial"/>
          <w:b/>
          <w:color w:val="00539F"/>
          <w:sz w:val="32"/>
        </w:rPr>
        <w:t xml:space="preserve"> </w:t>
      </w:r>
      <w:r>
        <w:rPr>
          <w:rFonts w:ascii="Arial" w:eastAsia="Arial" w:hAnsi="Arial" w:cs="Arial"/>
          <w:b/>
          <w:color w:val="00539F"/>
          <w:sz w:val="32"/>
        </w:rPr>
        <w:tab/>
        <w:t xml:space="preserve"> </w:t>
      </w:r>
    </w:p>
    <w:p w14:paraId="10C87254" w14:textId="77777777" w:rsidR="00202D8C" w:rsidRDefault="00000000">
      <w:pPr>
        <w:pStyle w:val="Titre2"/>
        <w:spacing w:after="12"/>
        <w:ind w:left="-5" w:right="70"/>
        <w:jc w:val="left"/>
      </w:pPr>
      <w:r>
        <w:rPr>
          <w:color w:val="00539F"/>
        </w:rPr>
        <w:t xml:space="preserve">En savoir plus sur Emmanuel Vigneron </w:t>
      </w:r>
    </w:p>
    <w:p w14:paraId="74D6C6DF" w14:textId="77777777" w:rsidR="00202D8C" w:rsidRDefault="00000000">
      <w:pPr>
        <w:spacing w:after="0"/>
      </w:pPr>
      <w:r>
        <w:rPr>
          <w:rFonts w:ascii="Arial" w:eastAsia="Arial" w:hAnsi="Arial" w:cs="Arial"/>
          <w:b/>
          <w:sz w:val="31"/>
        </w:rPr>
        <w:t xml:space="preserve"> </w:t>
      </w:r>
    </w:p>
    <w:p w14:paraId="6E98485A" w14:textId="77777777" w:rsidR="00202D8C" w:rsidRDefault="00000000">
      <w:pPr>
        <w:spacing w:after="2" w:line="235" w:lineRule="auto"/>
        <w:ind w:left="10" w:right="84" w:hanging="10"/>
        <w:jc w:val="both"/>
      </w:pPr>
      <w:r>
        <w:rPr>
          <w:noProof/>
        </w:rPr>
        <w:lastRenderedPageBreak/>
        <w:drawing>
          <wp:anchor distT="0" distB="0" distL="114300" distR="114300" simplePos="0" relativeHeight="251672576" behindDoc="0" locked="0" layoutInCell="1" allowOverlap="0" wp14:anchorId="1185561B" wp14:editId="43450B25">
            <wp:simplePos x="0" y="0"/>
            <wp:positionH relativeFrom="column">
              <wp:posOffset>203</wp:posOffset>
            </wp:positionH>
            <wp:positionV relativeFrom="paragraph">
              <wp:posOffset>32005</wp:posOffset>
            </wp:positionV>
            <wp:extent cx="1092708" cy="1382268"/>
            <wp:effectExtent l="0" t="0" r="0" b="0"/>
            <wp:wrapSquare wrapText="bothSides"/>
            <wp:docPr id="1771" name="Picture 1771"/>
            <wp:cNvGraphicFramePr/>
            <a:graphic xmlns:a="http://schemas.openxmlformats.org/drawingml/2006/main">
              <a:graphicData uri="http://schemas.openxmlformats.org/drawingml/2006/picture">
                <pic:pic xmlns:pic="http://schemas.openxmlformats.org/drawingml/2006/picture">
                  <pic:nvPicPr>
                    <pic:cNvPr id="1771" name="Picture 1771"/>
                    <pic:cNvPicPr/>
                  </pic:nvPicPr>
                  <pic:blipFill>
                    <a:blip r:embed="rId65"/>
                    <a:stretch>
                      <a:fillRect/>
                    </a:stretch>
                  </pic:blipFill>
                  <pic:spPr>
                    <a:xfrm>
                      <a:off x="0" y="0"/>
                      <a:ext cx="1092708" cy="1382268"/>
                    </a:xfrm>
                    <a:prstGeom prst="rect">
                      <a:avLst/>
                    </a:prstGeom>
                  </pic:spPr>
                </pic:pic>
              </a:graphicData>
            </a:graphic>
          </wp:anchor>
        </w:drawing>
      </w:r>
      <w:r>
        <w:rPr>
          <w:rFonts w:ascii="Arial" w:eastAsia="Arial" w:hAnsi="Arial" w:cs="Arial"/>
          <w:sz w:val="24"/>
        </w:rPr>
        <w:t xml:space="preserve">Emmanuel Vigneron est agrégé de géographie, docteur en histoire &amp; docteur en géographie, est professeur émérite des universités après avoir enseigné à Lille puis à Montpellier.  </w:t>
      </w:r>
    </w:p>
    <w:p w14:paraId="631CA1E6" w14:textId="77777777" w:rsidR="00202D8C" w:rsidRDefault="00000000">
      <w:pPr>
        <w:spacing w:after="0"/>
      </w:pPr>
      <w:r>
        <w:rPr>
          <w:rFonts w:ascii="Arial" w:eastAsia="Arial" w:hAnsi="Arial" w:cs="Arial"/>
          <w:sz w:val="24"/>
        </w:rPr>
        <w:t xml:space="preserve"> </w:t>
      </w:r>
    </w:p>
    <w:p w14:paraId="5C7BE279" w14:textId="77777777" w:rsidR="00202D8C" w:rsidRDefault="00000000">
      <w:pPr>
        <w:spacing w:after="2" w:line="235" w:lineRule="auto"/>
        <w:ind w:left="10" w:right="84" w:hanging="10"/>
        <w:jc w:val="both"/>
      </w:pPr>
      <w:r>
        <w:rPr>
          <w:rFonts w:ascii="Arial" w:eastAsia="Arial" w:hAnsi="Arial" w:cs="Arial"/>
          <w:sz w:val="24"/>
        </w:rPr>
        <w:t xml:space="preserve">Il a développé l’approche géographique des questions sanitaires et sociales à partir de l'identification des besoins pour travailler à l’analyse de la localisation et à l’organisation de l'offre de soins et de santé dans les Territoires. </w:t>
      </w:r>
    </w:p>
    <w:p w14:paraId="17AC27B5" w14:textId="77777777" w:rsidR="00202D8C" w:rsidRDefault="00000000">
      <w:pPr>
        <w:spacing w:after="0"/>
      </w:pPr>
      <w:r>
        <w:rPr>
          <w:rFonts w:ascii="Arial" w:eastAsia="Arial" w:hAnsi="Arial" w:cs="Arial"/>
          <w:sz w:val="24"/>
        </w:rPr>
        <w:t xml:space="preserve"> </w:t>
      </w:r>
    </w:p>
    <w:p w14:paraId="427C05DF" w14:textId="77777777" w:rsidR="00202D8C" w:rsidRDefault="00000000">
      <w:pPr>
        <w:spacing w:after="2" w:line="235" w:lineRule="auto"/>
        <w:ind w:left="10" w:right="84" w:hanging="10"/>
        <w:jc w:val="both"/>
      </w:pPr>
      <w:r>
        <w:rPr>
          <w:rFonts w:ascii="Arial" w:eastAsia="Arial" w:hAnsi="Arial" w:cs="Arial"/>
          <w:sz w:val="24"/>
        </w:rPr>
        <w:t xml:space="preserve">Depuis le début des années 1990, il a écrit plus d’une trentaine d’ouvrages sur la santé et les Territoires. Son dernier ouvrage, la santé au XXIe siècle, a été publié éditions </w:t>
      </w:r>
      <w:proofErr w:type="spellStart"/>
      <w:r>
        <w:rPr>
          <w:rFonts w:ascii="Arial" w:eastAsia="Arial" w:hAnsi="Arial" w:cs="Arial"/>
          <w:sz w:val="24"/>
        </w:rPr>
        <w:t>BergerLevrault</w:t>
      </w:r>
      <w:proofErr w:type="spellEnd"/>
      <w:r>
        <w:rPr>
          <w:rFonts w:ascii="Arial" w:eastAsia="Arial" w:hAnsi="Arial" w:cs="Arial"/>
          <w:sz w:val="24"/>
        </w:rPr>
        <w:t xml:space="preserve"> récemment. Il est Chevalier de l’Ordre national du mérite et </w:t>
      </w:r>
      <w:proofErr w:type="gramStart"/>
      <w:r>
        <w:rPr>
          <w:rFonts w:ascii="Arial" w:eastAsia="Arial" w:hAnsi="Arial" w:cs="Arial"/>
          <w:sz w:val="24"/>
        </w:rPr>
        <w:t>chevalier  du</w:t>
      </w:r>
      <w:proofErr w:type="gramEnd"/>
      <w:r>
        <w:rPr>
          <w:rFonts w:ascii="Arial" w:eastAsia="Arial" w:hAnsi="Arial" w:cs="Arial"/>
          <w:sz w:val="24"/>
        </w:rPr>
        <w:t xml:space="preserve"> mérite agricole. </w:t>
      </w:r>
    </w:p>
    <w:p w14:paraId="2AFA21EA" w14:textId="77777777" w:rsidR="00202D8C" w:rsidRDefault="00000000">
      <w:pPr>
        <w:spacing w:after="0"/>
      </w:pPr>
      <w:r>
        <w:rPr>
          <w:rFonts w:ascii="Arial" w:eastAsia="Arial" w:hAnsi="Arial" w:cs="Arial"/>
          <w:sz w:val="24"/>
        </w:rPr>
        <w:t xml:space="preserve"> </w:t>
      </w:r>
    </w:p>
    <w:p w14:paraId="58F3E90B" w14:textId="77777777" w:rsidR="00202D8C" w:rsidRDefault="00000000">
      <w:pPr>
        <w:spacing w:after="103" w:line="240" w:lineRule="auto"/>
      </w:pPr>
      <w:r>
        <w:rPr>
          <w:rFonts w:ascii="Arial" w:eastAsia="Arial" w:hAnsi="Arial" w:cs="Arial"/>
          <w:sz w:val="24"/>
        </w:rPr>
        <w:t xml:space="preserve">Il est membre depuis peu du Haut Conseil de la Santé Publique en qualité de </w:t>
      </w:r>
      <w:proofErr w:type="spellStart"/>
      <w:r>
        <w:rPr>
          <w:rFonts w:ascii="Arial" w:eastAsia="Arial" w:hAnsi="Arial" w:cs="Arial"/>
          <w:sz w:val="24"/>
        </w:rPr>
        <w:t>viceprésident</w:t>
      </w:r>
      <w:proofErr w:type="spellEnd"/>
      <w:r>
        <w:rPr>
          <w:rFonts w:ascii="Arial" w:eastAsia="Arial" w:hAnsi="Arial" w:cs="Arial"/>
          <w:sz w:val="24"/>
        </w:rPr>
        <w:t xml:space="preserve"> de la Commission sur les déterminants de la santé et les maladies </w:t>
      </w:r>
      <w:proofErr w:type="spellStart"/>
      <w:r>
        <w:rPr>
          <w:rFonts w:ascii="Arial" w:eastAsia="Arial" w:hAnsi="Arial" w:cs="Arial"/>
          <w:sz w:val="24"/>
        </w:rPr>
        <w:t>nontransmissibles</w:t>
      </w:r>
      <w:proofErr w:type="spellEnd"/>
      <w:r>
        <w:rPr>
          <w:rFonts w:ascii="Arial" w:eastAsia="Arial" w:hAnsi="Arial" w:cs="Arial"/>
          <w:sz w:val="24"/>
        </w:rPr>
        <w:t xml:space="preserve">. </w:t>
      </w:r>
    </w:p>
    <w:p w14:paraId="20403F70" w14:textId="77777777" w:rsidR="00202D8C" w:rsidRDefault="00000000">
      <w:pPr>
        <w:spacing w:after="151"/>
        <w:ind w:left="358"/>
      </w:pPr>
      <w:r>
        <w:rPr>
          <w:rFonts w:ascii="Arial" w:eastAsia="Arial" w:hAnsi="Arial" w:cs="Arial"/>
          <w:sz w:val="24"/>
        </w:rPr>
        <w:t xml:space="preserve"> </w:t>
      </w:r>
    </w:p>
    <w:p w14:paraId="5BCE6981" w14:textId="77777777" w:rsidR="00202D8C" w:rsidRDefault="00000000">
      <w:pPr>
        <w:pStyle w:val="Titre2"/>
        <w:spacing w:after="132"/>
        <w:ind w:left="-5" w:right="70"/>
        <w:jc w:val="left"/>
      </w:pPr>
      <w:r>
        <w:rPr>
          <w:color w:val="00539F"/>
        </w:rPr>
        <w:t xml:space="preserve">Un partenariat pour produire des données sur l’accès aux soins en milieu rural </w:t>
      </w:r>
    </w:p>
    <w:p w14:paraId="18B24E16" w14:textId="77777777" w:rsidR="00202D8C" w:rsidRDefault="00000000">
      <w:pPr>
        <w:spacing w:after="221" w:line="241" w:lineRule="auto"/>
        <w:ind w:left="2121" w:right="815" w:hanging="10"/>
        <w:jc w:val="both"/>
      </w:pPr>
      <w:r>
        <w:rPr>
          <w:noProof/>
        </w:rPr>
        <w:drawing>
          <wp:anchor distT="0" distB="0" distL="114300" distR="114300" simplePos="0" relativeHeight="251673600" behindDoc="0" locked="0" layoutInCell="1" allowOverlap="0" wp14:anchorId="4AC97344" wp14:editId="2D57D5F7">
            <wp:simplePos x="0" y="0"/>
            <wp:positionH relativeFrom="column">
              <wp:posOffset>203</wp:posOffset>
            </wp:positionH>
            <wp:positionV relativeFrom="paragraph">
              <wp:posOffset>30481</wp:posOffset>
            </wp:positionV>
            <wp:extent cx="1908048" cy="1431036"/>
            <wp:effectExtent l="0" t="0" r="0" b="0"/>
            <wp:wrapSquare wrapText="bothSides"/>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66"/>
                    <a:stretch>
                      <a:fillRect/>
                    </a:stretch>
                  </pic:blipFill>
                  <pic:spPr>
                    <a:xfrm>
                      <a:off x="0" y="0"/>
                      <a:ext cx="1908048" cy="1431036"/>
                    </a:xfrm>
                    <a:prstGeom prst="rect">
                      <a:avLst/>
                    </a:prstGeom>
                  </pic:spPr>
                </pic:pic>
              </a:graphicData>
            </a:graphic>
          </wp:anchor>
        </w:drawing>
      </w:r>
      <w:r>
        <w:rPr>
          <w:rFonts w:ascii="Arial" w:eastAsia="Arial" w:hAnsi="Arial" w:cs="Arial"/>
          <w:color w:val="221F1F"/>
          <w:sz w:val="24"/>
        </w:rPr>
        <w:t xml:space="preserve">L’AMRF, </w:t>
      </w:r>
      <w:proofErr w:type="spellStart"/>
      <w:r>
        <w:rPr>
          <w:rFonts w:ascii="Arial" w:eastAsia="Arial" w:hAnsi="Arial" w:cs="Arial"/>
          <w:color w:val="221F1F"/>
          <w:sz w:val="24"/>
        </w:rPr>
        <w:t>Apivia</w:t>
      </w:r>
      <w:proofErr w:type="spellEnd"/>
      <w:r>
        <w:rPr>
          <w:rFonts w:ascii="Arial" w:eastAsia="Arial" w:hAnsi="Arial" w:cs="Arial"/>
          <w:color w:val="221F1F"/>
          <w:sz w:val="24"/>
        </w:rPr>
        <w:t xml:space="preserve"> et la MNFCT partagent de nombreux enjeux concernant l’accès aux </w:t>
      </w:r>
      <w:proofErr w:type="gramStart"/>
      <w:r>
        <w:rPr>
          <w:rFonts w:ascii="Arial" w:eastAsia="Arial" w:hAnsi="Arial" w:cs="Arial"/>
          <w:color w:val="221F1F"/>
          <w:sz w:val="24"/>
        </w:rPr>
        <w:t>soins  et</w:t>
      </w:r>
      <w:proofErr w:type="gramEnd"/>
      <w:r>
        <w:rPr>
          <w:rFonts w:ascii="Arial" w:eastAsia="Arial" w:hAnsi="Arial" w:cs="Arial"/>
          <w:color w:val="221F1F"/>
          <w:sz w:val="24"/>
        </w:rPr>
        <w:t xml:space="preserve"> la prévention dans le monde rural.</w:t>
      </w:r>
      <w:r>
        <w:rPr>
          <w:rFonts w:ascii="Arial" w:eastAsia="Arial" w:hAnsi="Arial" w:cs="Arial"/>
          <w:sz w:val="24"/>
        </w:rPr>
        <w:t xml:space="preserve">  </w:t>
      </w:r>
    </w:p>
    <w:p w14:paraId="0B6A5BC4" w14:textId="77777777" w:rsidR="00202D8C" w:rsidRDefault="00000000">
      <w:pPr>
        <w:spacing w:after="221" w:line="241" w:lineRule="auto"/>
        <w:ind w:left="2121" w:right="815" w:hanging="10"/>
        <w:jc w:val="both"/>
      </w:pPr>
      <w:r>
        <w:rPr>
          <w:rFonts w:ascii="Arial" w:eastAsia="Arial" w:hAnsi="Arial" w:cs="Arial"/>
          <w:color w:val="221F1F"/>
          <w:sz w:val="24"/>
        </w:rPr>
        <w:t>La lutte en faveur du maintien ou du développement de l’accès aux soins en zone rurale, l’accompagnement des habitants et la création d’alliances territoriales sont des sujets</w:t>
      </w:r>
      <w:r>
        <w:rPr>
          <w:rFonts w:ascii="Arial" w:eastAsia="Arial" w:hAnsi="Arial" w:cs="Arial"/>
          <w:sz w:val="24"/>
        </w:rPr>
        <w:t xml:space="preserve"> </w:t>
      </w:r>
      <w:r>
        <w:rPr>
          <w:rFonts w:ascii="Arial" w:eastAsia="Arial" w:hAnsi="Arial" w:cs="Arial"/>
          <w:color w:val="221F1F"/>
          <w:sz w:val="24"/>
        </w:rPr>
        <w:t xml:space="preserve">essentiels pour les trois structures. </w:t>
      </w:r>
    </w:p>
    <w:p w14:paraId="0A4F2368" w14:textId="77777777" w:rsidR="00202D8C" w:rsidRDefault="00000000">
      <w:pPr>
        <w:spacing w:after="0" w:line="241" w:lineRule="auto"/>
        <w:ind w:left="10" w:right="815" w:hanging="10"/>
        <w:jc w:val="both"/>
      </w:pPr>
      <w:r>
        <w:rPr>
          <w:rFonts w:ascii="Arial" w:eastAsia="Arial" w:hAnsi="Arial" w:cs="Arial"/>
          <w:color w:val="221F1F"/>
          <w:sz w:val="24"/>
        </w:rPr>
        <w:t xml:space="preserve">C’est pourquoi l’AMRF, </w:t>
      </w:r>
      <w:proofErr w:type="spellStart"/>
      <w:r>
        <w:rPr>
          <w:rFonts w:ascii="Arial" w:eastAsia="Arial" w:hAnsi="Arial" w:cs="Arial"/>
          <w:color w:val="221F1F"/>
          <w:sz w:val="24"/>
        </w:rPr>
        <w:t>Apivia</w:t>
      </w:r>
      <w:proofErr w:type="spellEnd"/>
      <w:r>
        <w:rPr>
          <w:rFonts w:ascii="Arial" w:eastAsia="Arial" w:hAnsi="Arial" w:cs="Arial"/>
          <w:color w:val="221F1F"/>
          <w:sz w:val="24"/>
        </w:rPr>
        <w:t xml:space="preserve"> et la MNFCT ont signé un partenariat afin de favoriser la réalisation d’une étude scientifique et de vulgarisation sur les enjeux de l’accès aux soins en milieu rural. </w:t>
      </w:r>
    </w:p>
    <w:p w14:paraId="190DFEE9" w14:textId="77777777" w:rsidR="00202D8C" w:rsidRDefault="00000000">
      <w:pPr>
        <w:spacing w:after="0"/>
      </w:pPr>
      <w:r>
        <w:rPr>
          <w:rFonts w:ascii="Arial" w:eastAsia="Arial" w:hAnsi="Arial" w:cs="Arial"/>
          <w:color w:val="F16D69"/>
          <w:sz w:val="24"/>
        </w:rPr>
        <w:t xml:space="preserve"> </w:t>
      </w:r>
    </w:p>
    <w:p w14:paraId="48F8F7FA" w14:textId="77777777" w:rsidR="00202D8C" w:rsidRDefault="00000000">
      <w:pPr>
        <w:spacing w:after="0" w:line="238" w:lineRule="auto"/>
        <w:ind w:right="446"/>
      </w:pPr>
      <w:r>
        <w:rPr>
          <w:rFonts w:ascii="Arial" w:eastAsia="Arial" w:hAnsi="Arial" w:cs="Arial"/>
          <w:color w:val="F16D69"/>
          <w:sz w:val="24"/>
        </w:rPr>
        <w:t>Un partenariat a également été noué avec Radio France pour nourrir le débat public sur l’avenir du service public de la santé dans les territoires</w:t>
      </w:r>
    </w:p>
    <w:p w14:paraId="124E08AA" w14:textId="77777777" w:rsidR="00202D8C" w:rsidRDefault="00202D8C">
      <w:pPr>
        <w:sectPr w:rsidR="00202D8C">
          <w:footerReference w:type="even" r:id="rId67"/>
          <w:footerReference w:type="default" r:id="rId68"/>
          <w:footerReference w:type="first" r:id="rId69"/>
          <w:pgSz w:w="11921" w:h="16850"/>
          <w:pgMar w:top="1042" w:right="1061" w:bottom="1570" w:left="1132" w:header="720" w:footer="667" w:gutter="0"/>
          <w:cols w:space="720"/>
        </w:sectPr>
      </w:pPr>
    </w:p>
    <w:p w14:paraId="56AF293D" w14:textId="77777777" w:rsidR="00202D8C" w:rsidRDefault="00000000">
      <w:pPr>
        <w:pStyle w:val="Titre2"/>
        <w:spacing w:after="93"/>
        <w:ind w:left="-5" w:right="70"/>
        <w:jc w:val="left"/>
      </w:pPr>
      <w:r>
        <w:rPr>
          <w:color w:val="00539F"/>
        </w:rPr>
        <w:lastRenderedPageBreak/>
        <w:t>LES PARTENAIRES</w:t>
      </w:r>
      <w:r>
        <w:rPr>
          <w:color w:val="000000"/>
        </w:rPr>
        <w:t xml:space="preserve"> </w:t>
      </w:r>
    </w:p>
    <w:p w14:paraId="18CDEDF1" w14:textId="77777777" w:rsidR="00202D8C" w:rsidRDefault="00000000">
      <w:pPr>
        <w:spacing w:after="0"/>
        <w:ind w:left="994"/>
      </w:pPr>
      <w:r>
        <w:rPr>
          <w:rFonts w:ascii="Arial" w:eastAsia="Arial" w:hAnsi="Arial" w:cs="Arial"/>
          <w:b/>
          <w:sz w:val="43"/>
        </w:rPr>
        <w:t xml:space="preserve"> </w:t>
      </w:r>
    </w:p>
    <w:p w14:paraId="2F2DF5CB" w14:textId="77777777" w:rsidR="00202D8C" w:rsidRDefault="00000000">
      <w:pPr>
        <w:spacing w:after="142" w:line="241" w:lineRule="auto"/>
        <w:ind w:left="2121" w:right="235" w:hanging="10"/>
        <w:jc w:val="both"/>
      </w:pPr>
      <w:r>
        <w:rPr>
          <w:noProof/>
        </w:rPr>
        <w:drawing>
          <wp:anchor distT="0" distB="0" distL="114300" distR="114300" simplePos="0" relativeHeight="251674624" behindDoc="0" locked="0" layoutInCell="1" allowOverlap="0" wp14:anchorId="1DB82B8A" wp14:editId="3D6B198F">
            <wp:simplePos x="0" y="0"/>
            <wp:positionH relativeFrom="column">
              <wp:posOffset>-15239</wp:posOffset>
            </wp:positionH>
            <wp:positionV relativeFrom="paragraph">
              <wp:posOffset>17678</wp:posOffset>
            </wp:positionV>
            <wp:extent cx="1094232" cy="460248"/>
            <wp:effectExtent l="0" t="0" r="0" b="0"/>
            <wp:wrapSquare wrapText="bothSides"/>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70"/>
                    <a:stretch>
                      <a:fillRect/>
                    </a:stretch>
                  </pic:blipFill>
                  <pic:spPr>
                    <a:xfrm>
                      <a:off x="0" y="0"/>
                      <a:ext cx="1094232" cy="460248"/>
                    </a:xfrm>
                    <a:prstGeom prst="rect">
                      <a:avLst/>
                    </a:prstGeom>
                  </pic:spPr>
                </pic:pic>
              </a:graphicData>
            </a:graphic>
          </wp:anchor>
        </w:drawing>
      </w:r>
      <w:r>
        <w:rPr>
          <w:rFonts w:ascii="Arial" w:eastAsia="Arial" w:hAnsi="Arial" w:cs="Arial"/>
          <w:b/>
          <w:color w:val="00539F"/>
          <w:sz w:val="24"/>
        </w:rPr>
        <w:t xml:space="preserve">En savoir plus sur l’Association des Maires ruraux de France </w:t>
      </w:r>
      <w:r>
        <w:rPr>
          <w:rFonts w:ascii="Arial" w:eastAsia="Arial" w:hAnsi="Arial" w:cs="Arial"/>
          <w:color w:val="221F1F"/>
          <w:sz w:val="24"/>
        </w:rPr>
        <w:t>L'AMRF fédère, informe et représente les maires des communes de moins de 3 500 habitants partout en France. L'association s'engage au quotidien au niveau local comme national pour défendre et promouvoir les enjeux spécifiques de la ruralité. Créée en 1971, l'AMRF rassemble près de 10 000 maires ruraux regroupés dans un réseau convivial et solidaire d'associations départementales, en toute indépendance des pouvoirs et partis politiques. En quelques années, l'AMRF s'est imposée comme le représentant spécifique et incontournable du monde rural auprès des pouvoirs publics comme des grands opérateurs nationaux.</w:t>
      </w:r>
      <w:r>
        <w:rPr>
          <w:rFonts w:ascii="Arial" w:eastAsia="Arial" w:hAnsi="Arial" w:cs="Arial"/>
          <w:sz w:val="24"/>
        </w:rPr>
        <w:t xml:space="preserve"> </w:t>
      </w:r>
    </w:p>
    <w:p w14:paraId="113B2BEA" w14:textId="77777777" w:rsidR="00202D8C" w:rsidRDefault="00000000">
      <w:pPr>
        <w:spacing w:after="32" w:line="241" w:lineRule="auto"/>
        <w:ind w:left="2121" w:right="815" w:hanging="10"/>
        <w:jc w:val="both"/>
      </w:pPr>
      <w:r>
        <w:rPr>
          <w:rFonts w:ascii="Arial" w:eastAsia="Arial" w:hAnsi="Arial" w:cs="Arial"/>
          <w:color w:val="00539F"/>
          <w:sz w:val="24"/>
        </w:rPr>
        <w:t xml:space="preserve">Pour savoir plus : </w:t>
      </w:r>
      <w:hyperlink r:id="rId71">
        <w:r>
          <w:rPr>
            <w:rFonts w:ascii="Arial" w:eastAsia="Arial" w:hAnsi="Arial" w:cs="Arial"/>
            <w:color w:val="221F1F"/>
            <w:sz w:val="24"/>
          </w:rPr>
          <w:t>www.amrf.fr /</w:t>
        </w:r>
      </w:hyperlink>
      <w:r>
        <w:rPr>
          <w:rFonts w:ascii="Arial" w:eastAsia="Arial" w:hAnsi="Arial" w:cs="Arial"/>
          <w:color w:val="221F1F"/>
          <w:sz w:val="24"/>
        </w:rPr>
        <w:t>/ @maires_ruraux // amrf@amrf.fr</w:t>
      </w:r>
      <w:r>
        <w:rPr>
          <w:rFonts w:ascii="Arial" w:eastAsia="Arial" w:hAnsi="Arial" w:cs="Arial"/>
          <w:sz w:val="24"/>
        </w:rPr>
        <w:t xml:space="preserve"> </w:t>
      </w:r>
    </w:p>
    <w:p w14:paraId="26106835" w14:textId="77777777" w:rsidR="00202D8C" w:rsidRDefault="00000000">
      <w:pPr>
        <w:spacing w:after="141"/>
        <w:ind w:left="994"/>
      </w:pPr>
      <w:r>
        <w:rPr>
          <w:rFonts w:ascii="Arial" w:eastAsia="Arial" w:hAnsi="Arial" w:cs="Arial"/>
          <w:sz w:val="28"/>
        </w:rPr>
        <w:t xml:space="preserve"> </w:t>
      </w:r>
    </w:p>
    <w:p w14:paraId="5E7A7592" w14:textId="77777777" w:rsidR="00202D8C" w:rsidRDefault="00000000">
      <w:pPr>
        <w:spacing w:after="50"/>
        <w:ind w:left="233" w:hanging="10"/>
      </w:pPr>
      <w:r>
        <w:rPr>
          <w:noProof/>
        </w:rPr>
        <w:drawing>
          <wp:anchor distT="0" distB="0" distL="114300" distR="114300" simplePos="0" relativeHeight="251675648" behindDoc="0" locked="0" layoutInCell="1" allowOverlap="0" wp14:anchorId="50C06747" wp14:editId="0046F0F4">
            <wp:simplePos x="0" y="0"/>
            <wp:positionH relativeFrom="column">
              <wp:posOffset>53340</wp:posOffset>
            </wp:positionH>
            <wp:positionV relativeFrom="paragraph">
              <wp:posOffset>14630</wp:posOffset>
            </wp:positionV>
            <wp:extent cx="917448" cy="711708"/>
            <wp:effectExtent l="0" t="0" r="0" b="0"/>
            <wp:wrapSquare wrapText="bothSides"/>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72"/>
                    <a:stretch>
                      <a:fillRect/>
                    </a:stretch>
                  </pic:blipFill>
                  <pic:spPr>
                    <a:xfrm>
                      <a:off x="0" y="0"/>
                      <a:ext cx="917448" cy="711708"/>
                    </a:xfrm>
                    <a:prstGeom prst="rect">
                      <a:avLst/>
                    </a:prstGeom>
                  </pic:spPr>
                </pic:pic>
              </a:graphicData>
            </a:graphic>
          </wp:anchor>
        </w:drawing>
      </w:r>
      <w:r>
        <w:rPr>
          <w:rFonts w:ascii="Arial" w:eastAsia="Arial" w:hAnsi="Arial" w:cs="Arial"/>
          <w:b/>
          <w:color w:val="00539F"/>
          <w:sz w:val="24"/>
        </w:rPr>
        <w:t xml:space="preserve">En savoir plus sur </w:t>
      </w:r>
      <w:proofErr w:type="spellStart"/>
      <w:r>
        <w:rPr>
          <w:rFonts w:ascii="Arial" w:eastAsia="Arial" w:hAnsi="Arial" w:cs="Arial"/>
          <w:b/>
          <w:color w:val="00539F"/>
          <w:sz w:val="24"/>
        </w:rPr>
        <w:t>Apivia</w:t>
      </w:r>
      <w:proofErr w:type="spellEnd"/>
      <w:r>
        <w:rPr>
          <w:rFonts w:ascii="Arial" w:eastAsia="Arial" w:hAnsi="Arial" w:cs="Arial"/>
          <w:b/>
          <w:sz w:val="24"/>
        </w:rPr>
        <w:t xml:space="preserve"> </w:t>
      </w:r>
    </w:p>
    <w:p w14:paraId="1AFD4459" w14:textId="77777777" w:rsidR="00202D8C" w:rsidRDefault="00000000">
      <w:pPr>
        <w:spacing w:after="71" w:line="241" w:lineRule="auto"/>
        <w:ind w:left="2121" w:hanging="10"/>
        <w:jc w:val="both"/>
      </w:pPr>
      <w:proofErr w:type="spellStart"/>
      <w:r>
        <w:rPr>
          <w:rFonts w:ascii="Arial" w:eastAsia="Arial" w:hAnsi="Arial" w:cs="Arial"/>
          <w:color w:val="221F1F"/>
          <w:sz w:val="24"/>
        </w:rPr>
        <w:t>Apivia</w:t>
      </w:r>
      <w:proofErr w:type="spellEnd"/>
      <w:r>
        <w:rPr>
          <w:rFonts w:ascii="Arial" w:eastAsia="Arial" w:hAnsi="Arial" w:cs="Arial"/>
          <w:color w:val="221F1F"/>
          <w:sz w:val="24"/>
        </w:rPr>
        <w:t xml:space="preserve"> marque d'</w:t>
      </w:r>
      <w:proofErr w:type="spellStart"/>
      <w:r>
        <w:rPr>
          <w:rFonts w:ascii="Arial" w:eastAsia="Arial" w:hAnsi="Arial" w:cs="Arial"/>
          <w:color w:val="221F1F"/>
          <w:sz w:val="24"/>
        </w:rPr>
        <w:t>Apivia</w:t>
      </w:r>
      <w:proofErr w:type="spellEnd"/>
      <w:r>
        <w:rPr>
          <w:rFonts w:ascii="Arial" w:eastAsia="Arial" w:hAnsi="Arial" w:cs="Arial"/>
          <w:color w:val="221F1F"/>
          <w:sz w:val="24"/>
        </w:rPr>
        <w:t xml:space="preserve"> Macif Mutuelle, mutuelle Santé Prévoyance d'</w:t>
      </w:r>
      <w:proofErr w:type="spellStart"/>
      <w:r>
        <w:rPr>
          <w:rFonts w:ascii="Arial" w:eastAsia="Arial" w:hAnsi="Arial" w:cs="Arial"/>
          <w:color w:val="221F1F"/>
          <w:sz w:val="24"/>
        </w:rPr>
        <w:t>Aéma</w:t>
      </w:r>
      <w:proofErr w:type="spellEnd"/>
      <w:r>
        <w:rPr>
          <w:rFonts w:ascii="Arial" w:eastAsia="Arial" w:hAnsi="Arial" w:cs="Arial"/>
          <w:color w:val="221F1F"/>
          <w:sz w:val="24"/>
        </w:rPr>
        <w:t xml:space="preserve"> Groupe, propose à ses adhérents des contrats d’assurance santé et prévoyance pour les particuliers, professionnels et entreprises. La Mutuelle accompagne 1,5 million d'adhérents santé et prévoyance à chaque étape de leur vie en leur offrant des solutions globales d’assurance et de services innovants répondant au plus près de leurs besoins. </w:t>
      </w:r>
    </w:p>
    <w:p w14:paraId="0133C9CD" w14:textId="77777777" w:rsidR="00202D8C" w:rsidRDefault="00000000">
      <w:pPr>
        <w:spacing w:after="0" w:line="234" w:lineRule="auto"/>
        <w:ind w:left="2126" w:right="3053"/>
      </w:pPr>
      <w:r>
        <w:rPr>
          <w:rFonts w:ascii="Arial" w:eastAsia="Arial" w:hAnsi="Arial" w:cs="Arial"/>
          <w:color w:val="00539F"/>
          <w:sz w:val="24"/>
        </w:rPr>
        <w:t xml:space="preserve">Pour en savoir plus : </w:t>
      </w:r>
      <w:r>
        <w:rPr>
          <w:rFonts w:ascii="Arial" w:eastAsia="Arial" w:hAnsi="Arial" w:cs="Arial"/>
          <w:color w:val="221F1F"/>
          <w:sz w:val="24"/>
        </w:rPr>
        <w:t>https:/</w:t>
      </w:r>
      <w:hyperlink r:id="rId73">
        <w:r>
          <w:rPr>
            <w:rFonts w:ascii="Arial" w:eastAsia="Arial" w:hAnsi="Arial" w:cs="Arial"/>
            <w:color w:val="221F1F"/>
            <w:sz w:val="24"/>
          </w:rPr>
          <w:t xml:space="preserve">/www.apivia.fr/ </w:t>
        </w:r>
      </w:hyperlink>
      <w:r>
        <w:rPr>
          <w:rFonts w:ascii="Arial" w:eastAsia="Arial" w:hAnsi="Arial" w:cs="Arial"/>
          <w:sz w:val="28"/>
        </w:rPr>
        <w:t xml:space="preserve"> </w:t>
      </w:r>
    </w:p>
    <w:p w14:paraId="3AD16B2E" w14:textId="77777777" w:rsidR="00202D8C" w:rsidRDefault="00000000">
      <w:pPr>
        <w:spacing w:after="0"/>
        <w:ind w:left="223"/>
      </w:pPr>
      <w:r>
        <w:rPr>
          <w:rFonts w:ascii="Arial" w:eastAsia="Arial" w:hAnsi="Arial" w:cs="Arial"/>
          <w:sz w:val="23"/>
        </w:rPr>
        <w:t xml:space="preserve"> </w:t>
      </w:r>
    </w:p>
    <w:p w14:paraId="0F0995E9" w14:textId="77777777" w:rsidR="00202D8C" w:rsidRDefault="00000000">
      <w:pPr>
        <w:spacing w:after="93"/>
        <w:ind w:left="233" w:hanging="10"/>
      </w:pPr>
      <w:r>
        <w:rPr>
          <w:noProof/>
        </w:rPr>
        <w:drawing>
          <wp:anchor distT="0" distB="0" distL="114300" distR="114300" simplePos="0" relativeHeight="251676672" behindDoc="0" locked="0" layoutInCell="1" allowOverlap="0" wp14:anchorId="3C96722B" wp14:editId="72A6B7EE">
            <wp:simplePos x="0" y="0"/>
            <wp:positionH relativeFrom="column">
              <wp:posOffset>141732</wp:posOffset>
            </wp:positionH>
            <wp:positionV relativeFrom="paragraph">
              <wp:posOffset>3962</wp:posOffset>
            </wp:positionV>
            <wp:extent cx="813816" cy="941832"/>
            <wp:effectExtent l="0" t="0" r="0" b="0"/>
            <wp:wrapSquare wrapText="bothSides"/>
            <wp:docPr id="1829" name="Picture 1829"/>
            <wp:cNvGraphicFramePr/>
            <a:graphic xmlns:a="http://schemas.openxmlformats.org/drawingml/2006/main">
              <a:graphicData uri="http://schemas.openxmlformats.org/drawingml/2006/picture">
                <pic:pic xmlns:pic="http://schemas.openxmlformats.org/drawingml/2006/picture">
                  <pic:nvPicPr>
                    <pic:cNvPr id="1829" name="Picture 1829"/>
                    <pic:cNvPicPr/>
                  </pic:nvPicPr>
                  <pic:blipFill>
                    <a:blip r:embed="rId74"/>
                    <a:stretch>
                      <a:fillRect/>
                    </a:stretch>
                  </pic:blipFill>
                  <pic:spPr>
                    <a:xfrm>
                      <a:off x="0" y="0"/>
                      <a:ext cx="813816" cy="941832"/>
                    </a:xfrm>
                    <a:prstGeom prst="rect">
                      <a:avLst/>
                    </a:prstGeom>
                  </pic:spPr>
                </pic:pic>
              </a:graphicData>
            </a:graphic>
          </wp:anchor>
        </w:drawing>
      </w:r>
      <w:r>
        <w:rPr>
          <w:rFonts w:ascii="Arial" w:eastAsia="Arial" w:hAnsi="Arial" w:cs="Arial"/>
          <w:b/>
          <w:color w:val="00539F"/>
          <w:sz w:val="24"/>
        </w:rPr>
        <w:t>En savoir plus sur MNFCT</w:t>
      </w:r>
      <w:r>
        <w:rPr>
          <w:rFonts w:ascii="Arial" w:eastAsia="Arial" w:hAnsi="Arial" w:cs="Arial"/>
          <w:b/>
          <w:sz w:val="24"/>
        </w:rPr>
        <w:t xml:space="preserve"> </w:t>
      </w:r>
    </w:p>
    <w:p w14:paraId="7DC8D48C" w14:textId="77777777" w:rsidR="00202D8C" w:rsidRDefault="00000000">
      <w:pPr>
        <w:spacing w:after="2501" w:line="241" w:lineRule="auto"/>
        <w:ind w:left="2121" w:right="185" w:hanging="10"/>
        <w:jc w:val="both"/>
      </w:pPr>
      <w:r>
        <w:rPr>
          <w:rFonts w:ascii="Arial" w:eastAsia="Arial" w:hAnsi="Arial" w:cs="Arial"/>
          <w:color w:val="221F1F"/>
          <w:sz w:val="24"/>
        </w:rPr>
        <w:t xml:space="preserve">La MNFCT est une mutuelle professionnelle présente depuis 1933 aux côtés de ceux qui font vivre le service public local. La MNFCT est adhérente de la Mutualité Française (FNMF) et de la Mutualité Fonction Publique (MFP), elle fait partie intégrante de Macif depuis 2012. La MNFCT s’engage pour promouvoir une véritable culture de santé au travail dans la fonction Publique territoriale. Ses actions de terrain sont complémentaires de son positionnement : proposer une offre globale incluant services, accompagnement social, et initiatives de prévention pour ses adhérents et pour l’ensemble des territoriaux. </w:t>
      </w:r>
      <w:r>
        <w:rPr>
          <w:rFonts w:ascii="Arial" w:eastAsia="Arial" w:hAnsi="Arial" w:cs="Arial"/>
          <w:color w:val="00539F"/>
          <w:sz w:val="24"/>
        </w:rPr>
        <w:t xml:space="preserve">Pour en savoir plus : </w:t>
      </w:r>
      <w:hyperlink r:id="rId75">
        <w:r>
          <w:rPr>
            <w:rFonts w:ascii="Arial" w:eastAsia="Arial" w:hAnsi="Arial" w:cs="Arial"/>
            <w:color w:val="221F1F"/>
            <w:sz w:val="24"/>
          </w:rPr>
          <w:t>www.mnfct.fr /</w:t>
        </w:r>
      </w:hyperlink>
      <w:r>
        <w:rPr>
          <w:rFonts w:ascii="Arial" w:eastAsia="Arial" w:hAnsi="Arial" w:cs="Arial"/>
          <w:color w:val="221F1F"/>
          <w:sz w:val="24"/>
        </w:rPr>
        <w:t>/ contact@mnfct.fr</w:t>
      </w:r>
      <w:r>
        <w:rPr>
          <w:rFonts w:ascii="Arial" w:eastAsia="Arial" w:hAnsi="Arial" w:cs="Arial"/>
        </w:rPr>
        <w:t xml:space="preserve"> </w:t>
      </w:r>
    </w:p>
    <w:p w14:paraId="1C8EF4F3" w14:textId="77777777" w:rsidR="00202D8C" w:rsidRDefault="00000000">
      <w:pPr>
        <w:spacing w:after="0"/>
        <w:jc w:val="right"/>
      </w:pPr>
      <w:r>
        <w:rPr>
          <w:rFonts w:ascii="Century Gothic" w:eastAsia="Century Gothic" w:hAnsi="Century Gothic" w:cs="Century Gothic"/>
        </w:rPr>
        <w:lastRenderedPageBreak/>
        <w:t xml:space="preserve">Association des maires ruraux de France – « la bombe à retardement » - 09.2022 </w:t>
      </w:r>
    </w:p>
    <w:sectPr w:rsidR="00202D8C">
      <w:footerReference w:type="even" r:id="rId76"/>
      <w:footerReference w:type="default" r:id="rId77"/>
      <w:footerReference w:type="first" r:id="rId78"/>
      <w:pgSz w:w="11899" w:h="16841"/>
      <w:pgMar w:top="1440" w:right="1699" w:bottom="144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D8C37" w14:textId="77777777" w:rsidR="00F4194F" w:rsidRDefault="00F4194F">
      <w:pPr>
        <w:spacing w:after="0" w:line="240" w:lineRule="auto"/>
      </w:pPr>
      <w:r>
        <w:separator/>
      </w:r>
    </w:p>
  </w:endnote>
  <w:endnote w:type="continuationSeparator" w:id="0">
    <w:p w14:paraId="78A253DE" w14:textId="77777777" w:rsidR="00F4194F" w:rsidRDefault="00F4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5DC6" w14:textId="77777777" w:rsidR="00202D8C" w:rsidRDefault="00000000">
    <w:pPr>
      <w:spacing w:after="0"/>
    </w:pPr>
    <w:r>
      <w:rPr>
        <w:rFonts w:ascii="Century Gothic" w:eastAsia="Century Gothic" w:hAnsi="Century Gothic" w:cs="Century Gothic"/>
      </w:rPr>
      <w:t xml:space="preserve">Association des maires ruraux de France – « la bombe à retardement » - 09.2022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F1A3" w14:textId="77777777" w:rsidR="00202D8C" w:rsidRDefault="00000000">
    <w:pPr>
      <w:spacing w:after="0"/>
    </w:pPr>
    <w:r>
      <w:rPr>
        <w:rFonts w:ascii="Century Gothic" w:eastAsia="Century Gothic" w:hAnsi="Century Gothic" w:cs="Century Gothic"/>
      </w:rPr>
      <w:t xml:space="preserve">Association des maires ruraux de France – « la bombe à retardement » - 09.2022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068D" w14:textId="77777777" w:rsidR="00202D8C" w:rsidRDefault="00000000">
    <w:pPr>
      <w:spacing w:after="0"/>
    </w:pPr>
    <w:r>
      <w:rPr>
        <w:rFonts w:ascii="Century Gothic" w:eastAsia="Century Gothic" w:hAnsi="Century Gothic" w:cs="Century Gothic"/>
      </w:rPr>
      <w:t xml:space="preserve">Association des maires ruraux de France – « la bombe à retardement » - 09.2022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6A4F" w14:textId="77777777" w:rsidR="00202D8C" w:rsidRDefault="00202D8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D754" w14:textId="77777777" w:rsidR="00202D8C" w:rsidRDefault="00202D8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C0ED" w14:textId="77777777" w:rsidR="00202D8C" w:rsidRDefault="00202D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75965" w14:textId="77777777" w:rsidR="00F4194F" w:rsidRDefault="00F4194F">
      <w:pPr>
        <w:spacing w:after="0" w:line="240" w:lineRule="auto"/>
      </w:pPr>
      <w:r>
        <w:separator/>
      </w:r>
    </w:p>
  </w:footnote>
  <w:footnote w:type="continuationSeparator" w:id="0">
    <w:p w14:paraId="0178CEB2" w14:textId="77777777" w:rsidR="00F4194F" w:rsidRDefault="00F41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B57B2"/>
    <w:multiLevelType w:val="hybridMultilevel"/>
    <w:tmpl w:val="1174FF02"/>
    <w:lvl w:ilvl="0" w:tplc="7E46B234">
      <w:start w:val="1"/>
      <w:numFmt w:val="bullet"/>
      <w:lvlText w:val="-"/>
      <w:lvlJc w:val="left"/>
      <w:pPr>
        <w:ind w:left="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5601C5E">
      <w:start w:val="1"/>
      <w:numFmt w:val="bullet"/>
      <w:lvlText w:val="o"/>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BA062C1C">
      <w:start w:val="1"/>
      <w:numFmt w:val="bullet"/>
      <w:lvlText w:val="▪"/>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9E0469FA">
      <w:start w:val="1"/>
      <w:numFmt w:val="bullet"/>
      <w:lvlText w:val="•"/>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686112E">
      <w:start w:val="1"/>
      <w:numFmt w:val="bullet"/>
      <w:lvlText w:val="o"/>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75F0EF80">
      <w:start w:val="1"/>
      <w:numFmt w:val="bullet"/>
      <w:lvlText w:val="▪"/>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D7C37C6">
      <w:start w:val="1"/>
      <w:numFmt w:val="bullet"/>
      <w:lvlText w:val="•"/>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09EE5D3C">
      <w:start w:val="1"/>
      <w:numFmt w:val="bullet"/>
      <w:lvlText w:val="o"/>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5838AE84">
      <w:start w:val="1"/>
      <w:numFmt w:val="bullet"/>
      <w:lvlText w:val="▪"/>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31C7700"/>
    <w:multiLevelType w:val="hybridMultilevel"/>
    <w:tmpl w:val="34F287AE"/>
    <w:lvl w:ilvl="0" w:tplc="80C0AC30">
      <w:start w:val="1"/>
      <w:numFmt w:val="bullet"/>
      <w:lvlText w:val="-"/>
      <w:lvlJc w:val="left"/>
      <w:pPr>
        <w:ind w:left="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51F0DF0C">
      <w:start w:val="1"/>
      <w:numFmt w:val="bullet"/>
      <w:lvlText w:val="o"/>
      <w:lvlJc w:val="left"/>
      <w:pPr>
        <w:ind w:left="10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DC815C6">
      <w:start w:val="1"/>
      <w:numFmt w:val="bullet"/>
      <w:lvlText w:val="▪"/>
      <w:lvlJc w:val="left"/>
      <w:pPr>
        <w:ind w:left="180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4700C90">
      <w:start w:val="1"/>
      <w:numFmt w:val="bullet"/>
      <w:lvlText w:val="•"/>
      <w:lvlJc w:val="left"/>
      <w:pPr>
        <w:ind w:left="25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315881EE">
      <w:start w:val="1"/>
      <w:numFmt w:val="bullet"/>
      <w:lvlText w:val="o"/>
      <w:lvlJc w:val="left"/>
      <w:pPr>
        <w:ind w:left="324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E77AB414">
      <w:start w:val="1"/>
      <w:numFmt w:val="bullet"/>
      <w:lvlText w:val="▪"/>
      <w:lvlJc w:val="left"/>
      <w:pPr>
        <w:ind w:left="396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D404F0E">
      <w:start w:val="1"/>
      <w:numFmt w:val="bullet"/>
      <w:lvlText w:val="•"/>
      <w:lvlJc w:val="left"/>
      <w:pPr>
        <w:ind w:left="468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E94DEB2">
      <w:start w:val="1"/>
      <w:numFmt w:val="bullet"/>
      <w:lvlText w:val="o"/>
      <w:lvlJc w:val="left"/>
      <w:pPr>
        <w:ind w:left="540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FBFEFFC0">
      <w:start w:val="1"/>
      <w:numFmt w:val="bullet"/>
      <w:lvlText w:val="▪"/>
      <w:lvlJc w:val="left"/>
      <w:pPr>
        <w:ind w:left="6121"/>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1622A64"/>
    <w:multiLevelType w:val="hybridMultilevel"/>
    <w:tmpl w:val="DD7A3A88"/>
    <w:lvl w:ilvl="0" w:tplc="D23C04A8">
      <w:start w:val="1"/>
      <w:numFmt w:val="bullet"/>
      <w:lvlText w:val="-"/>
      <w:lvlJc w:val="left"/>
      <w:pPr>
        <w:ind w:left="7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2160D90E">
      <w:start w:val="1"/>
      <w:numFmt w:val="bullet"/>
      <w:lvlText w:val="o"/>
      <w:lvlJc w:val="left"/>
      <w:pPr>
        <w:ind w:left="14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A82AC00E">
      <w:start w:val="1"/>
      <w:numFmt w:val="bullet"/>
      <w:lvlText w:val="▪"/>
      <w:lvlJc w:val="left"/>
      <w:pPr>
        <w:ind w:left="21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708C18EC">
      <w:start w:val="1"/>
      <w:numFmt w:val="bullet"/>
      <w:lvlText w:val="•"/>
      <w:lvlJc w:val="left"/>
      <w:pPr>
        <w:ind w:left="28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7BCE0F10">
      <w:start w:val="1"/>
      <w:numFmt w:val="bullet"/>
      <w:lvlText w:val="o"/>
      <w:lvlJc w:val="left"/>
      <w:pPr>
        <w:ind w:left="36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439641AA">
      <w:start w:val="1"/>
      <w:numFmt w:val="bullet"/>
      <w:lvlText w:val="▪"/>
      <w:lvlJc w:val="left"/>
      <w:pPr>
        <w:ind w:left="43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88024794">
      <w:start w:val="1"/>
      <w:numFmt w:val="bullet"/>
      <w:lvlText w:val="•"/>
      <w:lvlJc w:val="left"/>
      <w:pPr>
        <w:ind w:left="50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73341940">
      <w:start w:val="1"/>
      <w:numFmt w:val="bullet"/>
      <w:lvlText w:val="o"/>
      <w:lvlJc w:val="left"/>
      <w:pPr>
        <w:ind w:left="57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EC3C4176">
      <w:start w:val="1"/>
      <w:numFmt w:val="bullet"/>
      <w:lvlText w:val="▪"/>
      <w:lvlJc w:val="left"/>
      <w:pPr>
        <w:ind w:left="64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F5E0438"/>
    <w:multiLevelType w:val="hybridMultilevel"/>
    <w:tmpl w:val="0F048952"/>
    <w:lvl w:ilvl="0" w:tplc="87B6BA8C">
      <w:start w:val="1"/>
      <w:numFmt w:val="bullet"/>
      <w:lvlText w:val="-"/>
      <w:lvlJc w:val="left"/>
      <w:pPr>
        <w:ind w:left="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E0A8B28">
      <w:start w:val="1"/>
      <w:numFmt w:val="bullet"/>
      <w:lvlText w:val="o"/>
      <w:lvlJc w:val="left"/>
      <w:pPr>
        <w:ind w:left="10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F96E8E56">
      <w:start w:val="1"/>
      <w:numFmt w:val="bullet"/>
      <w:lvlText w:val="▪"/>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F0C813A">
      <w:start w:val="1"/>
      <w:numFmt w:val="bullet"/>
      <w:lvlText w:val="•"/>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2FFEA348">
      <w:start w:val="1"/>
      <w:numFmt w:val="bullet"/>
      <w:lvlText w:val="o"/>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FF0E3CA">
      <w:start w:val="1"/>
      <w:numFmt w:val="bullet"/>
      <w:lvlText w:val="▪"/>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54908858">
      <w:start w:val="1"/>
      <w:numFmt w:val="bullet"/>
      <w:lvlText w:val="•"/>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3E1390">
      <w:start w:val="1"/>
      <w:numFmt w:val="bullet"/>
      <w:lvlText w:val="o"/>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F07A33B6">
      <w:start w:val="1"/>
      <w:numFmt w:val="bullet"/>
      <w:lvlText w:val="▪"/>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num w:numId="1" w16cid:durableId="330572937">
    <w:abstractNumId w:val="2"/>
  </w:num>
  <w:num w:numId="2" w16cid:durableId="1409570027">
    <w:abstractNumId w:val="0"/>
  </w:num>
  <w:num w:numId="3" w16cid:durableId="590741778">
    <w:abstractNumId w:val="1"/>
  </w:num>
  <w:num w:numId="4" w16cid:durableId="748380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D8C"/>
    <w:rsid w:val="00202D8C"/>
    <w:rsid w:val="00C15216"/>
    <w:rsid w:val="00F419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6B232"/>
  <w15:docId w15:val="{6DDC46CF-C904-4FF0-8E69-18EA04E47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right="83"/>
      <w:jc w:val="center"/>
      <w:outlineLvl w:val="0"/>
    </w:pPr>
    <w:rPr>
      <w:rFonts w:ascii="Century Gothic" w:eastAsia="Century Gothic" w:hAnsi="Century Gothic" w:cs="Century Gothic"/>
      <w:b/>
      <w:color w:val="FF0000"/>
      <w:sz w:val="44"/>
    </w:rPr>
  </w:style>
  <w:style w:type="paragraph" w:styleId="Titre2">
    <w:name w:val="heading 2"/>
    <w:next w:val="Normal"/>
    <w:link w:val="Titre2Car"/>
    <w:uiPriority w:val="9"/>
    <w:unhideWhenUsed/>
    <w:qFormat/>
    <w:pPr>
      <w:keepNext/>
      <w:keepLines/>
      <w:spacing w:after="13" w:line="250" w:lineRule="auto"/>
      <w:ind w:left="10" w:hanging="10"/>
      <w:jc w:val="both"/>
      <w:outlineLvl w:val="1"/>
    </w:pPr>
    <w:rPr>
      <w:rFonts w:ascii="Arial" w:eastAsia="Arial" w:hAnsi="Arial" w:cs="Arial"/>
      <w:b/>
      <w:color w:val="0054A0"/>
      <w:sz w:val="32"/>
    </w:rPr>
  </w:style>
  <w:style w:type="paragraph" w:styleId="Titre3">
    <w:name w:val="heading 3"/>
    <w:next w:val="Normal"/>
    <w:link w:val="Titre3Car"/>
    <w:uiPriority w:val="9"/>
    <w:unhideWhenUsed/>
    <w:qFormat/>
    <w:pPr>
      <w:keepNext/>
      <w:keepLines/>
      <w:spacing w:after="0"/>
      <w:outlineLvl w:val="2"/>
    </w:pPr>
    <w:rPr>
      <w:rFonts w:ascii="Century Gothic" w:eastAsia="Century Gothic" w:hAnsi="Century Gothic" w:cs="Century Gothic"/>
      <w:b/>
      <w:color w:val="000000"/>
    </w:rPr>
  </w:style>
  <w:style w:type="paragraph" w:styleId="Titre4">
    <w:name w:val="heading 4"/>
    <w:next w:val="Normal"/>
    <w:link w:val="Titre4Car"/>
    <w:uiPriority w:val="9"/>
    <w:unhideWhenUsed/>
    <w:qFormat/>
    <w:pPr>
      <w:keepNext/>
      <w:keepLines/>
      <w:spacing w:after="0"/>
      <w:ind w:left="10" w:hanging="10"/>
      <w:outlineLvl w:val="3"/>
    </w:pPr>
    <w:rPr>
      <w:rFonts w:ascii="Arial" w:eastAsia="Arial" w:hAnsi="Arial" w:cs="Arial"/>
      <w:color w:val="FF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Century Gothic" w:eastAsia="Century Gothic" w:hAnsi="Century Gothic" w:cs="Century Gothic"/>
      <w:b/>
      <w:color w:val="000000"/>
      <w:sz w:val="22"/>
    </w:rPr>
  </w:style>
  <w:style w:type="character" w:customStyle="1" w:styleId="Titre4Car">
    <w:name w:val="Titre 4 Car"/>
    <w:link w:val="Titre4"/>
    <w:rPr>
      <w:rFonts w:ascii="Arial" w:eastAsia="Arial" w:hAnsi="Arial" w:cs="Arial"/>
      <w:color w:val="FF0000"/>
      <w:sz w:val="22"/>
    </w:rPr>
  </w:style>
  <w:style w:type="character" w:customStyle="1" w:styleId="Titre2Car">
    <w:name w:val="Titre 2 Car"/>
    <w:link w:val="Titre2"/>
    <w:rPr>
      <w:rFonts w:ascii="Arial" w:eastAsia="Arial" w:hAnsi="Arial" w:cs="Arial"/>
      <w:b/>
      <w:color w:val="0054A0"/>
      <w:sz w:val="32"/>
    </w:rPr>
  </w:style>
  <w:style w:type="character" w:customStyle="1" w:styleId="Titre1Car">
    <w:name w:val="Titre 1 Car"/>
    <w:link w:val="Titre1"/>
    <w:rPr>
      <w:rFonts w:ascii="Century Gothic" w:eastAsia="Century Gothic" w:hAnsi="Century Gothic" w:cs="Century Gothic"/>
      <w:b/>
      <w:color w:val="FF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calameo.com/read/005307989ab216b58fca2" TargetMode="External"/><Relationship Id="rId21" Type="http://schemas.openxmlformats.org/officeDocument/2006/relationships/image" Target="media/image4.jpg"/><Relationship Id="rId42" Type="http://schemas.openxmlformats.org/officeDocument/2006/relationships/image" Target="media/image9.jpg"/><Relationship Id="rId47" Type="http://schemas.openxmlformats.org/officeDocument/2006/relationships/image" Target="media/image12.jpg"/><Relationship Id="rId63" Type="http://schemas.openxmlformats.org/officeDocument/2006/relationships/hyperlink" Target="https://www.calameo.com/read/005307989239a0f96f4f2" TargetMode="External"/><Relationship Id="rId68" Type="http://schemas.openxmlformats.org/officeDocument/2006/relationships/footer" Target="footer2.xml"/><Relationship Id="rId16" Type="http://schemas.openxmlformats.org/officeDocument/2006/relationships/hyperlink" Target="https://www.observatoire-des-territoires.gouv.fr/typologie-urbain-rural" TargetMode="External"/><Relationship Id="rId11" Type="http://schemas.openxmlformats.org/officeDocument/2006/relationships/hyperlink" Target="https://www.calameo.com/read/005307989817e230a8249" TargetMode="External"/><Relationship Id="rId24" Type="http://schemas.openxmlformats.org/officeDocument/2006/relationships/hyperlink" Target="https://www.calameo.com/read/0053079895736d042c9d0" TargetMode="External"/><Relationship Id="rId32" Type="http://schemas.openxmlformats.org/officeDocument/2006/relationships/image" Target="media/image7.jpg"/><Relationship Id="rId37" Type="http://schemas.openxmlformats.org/officeDocument/2006/relationships/hyperlink" Target="https://www.calameo.com/read/005307989680ccfd21750" TargetMode="External"/><Relationship Id="rId40" Type="http://schemas.openxmlformats.org/officeDocument/2006/relationships/hyperlink" Target="https://www.calameo.com/read/005307989093e970ab0f3" TargetMode="External"/><Relationship Id="rId45" Type="http://schemas.openxmlformats.org/officeDocument/2006/relationships/image" Target="media/image10.jpg"/><Relationship Id="rId53" Type="http://schemas.openxmlformats.org/officeDocument/2006/relationships/hyperlink" Target="https://www.calameo.com/read/0053079895be7ec38cbe2" TargetMode="External"/><Relationship Id="rId58" Type="http://schemas.openxmlformats.org/officeDocument/2006/relationships/hyperlink" Target="https://www.calameo.com/read/00530798956b313909f0d" TargetMode="External"/><Relationship Id="rId66" Type="http://schemas.openxmlformats.org/officeDocument/2006/relationships/image" Target="media/image17.jpg"/><Relationship Id="rId74" Type="http://schemas.openxmlformats.org/officeDocument/2006/relationships/image" Target="media/image20.jp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4.jpg"/><Relationship Id="rId19" Type="http://schemas.openxmlformats.org/officeDocument/2006/relationships/hyperlink" Target="https://www.calameo.com/read/0053079899197309994ca" TargetMode="External"/><Relationship Id="rId14" Type="http://schemas.openxmlformats.org/officeDocument/2006/relationships/hyperlink" Target="https://www.insee.fr/fr/information/2115016" TargetMode="External"/><Relationship Id="rId22" Type="http://schemas.openxmlformats.org/officeDocument/2006/relationships/image" Target="media/image5.jpg"/><Relationship Id="rId27" Type="http://schemas.openxmlformats.org/officeDocument/2006/relationships/image" Target="media/image6.jpg"/><Relationship Id="rId30" Type="http://schemas.openxmlformats.org/officeDocument/2006/relationships/hyperlink" Target="https://www.calameo.com/read/005307989188090b5a472" TargetMode="External"/><Relationship Id="rId35" Type="http://schemas.openxmlformats.org/officeDocument/2006/relationships/image" Target="media/image8.jpg"/><Relationship Id="rId43" Type="http://schemas.openxmlformats.org/officeDocument/2006/relationships/hyperlink" Target="https://www.calameo.com/read/005307989a284bf592480" TargetMode="External"/><Relationship Id="rId48" Type="http://schemas.openxmlformats.org/officeDocument/2006/relationships/image" Target="media/image13.jpg"/><Relationship Id="rId56" Type="http://schemas.openxmlformats.org/officeDocument/2006/relationships/hyperlink" Target="https://www.calameo.com/read/005307989d8cebdd61f54" TargetMode="External"/><Relationship Id="rId64" Type="http://schemas.openxmlformats.org/officeDocument/2006/relationships/image" Target="media/image15.jpg"/><Relationship Id="rId69" Type="http://schemas.openxmlformats.org/officeDocument/2006/relationships/footer" Target="footer3.xml"/><Relationship Id="rId77" Type="http://schemas.openxmlformats.org/officeDocument/2006/relationships/footer" Target="footer5.xml"/><Relationship Id="rId8" Type="http://schemas.openxmlformats.org/officeDocument/2006/relationships/image" Target="media/image110.jpg"/><Relationship Id="rId51" Type="http://schemas.openxmlformats.org/officeDocument/2006/relationships/image" Target="media/image120.jpg"/><Relationship Id="rId72" Type="http://schemas.openxmlformats.org/officeDocument/2006/relationships/image" Target="media/image19.jp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calameo.com/read/00530798984e4c1f79735" TargetMode="External"/><Relationship Id="rId17" Type="http://schemas.openxmlformats.org/officeDocument/2006/relationships/hyperlink" Target="https://www.observatoire-des-territoires.gouv.fr/typologie-urbain-rural" TargetMode="External"/><Relationship Id="rId25" Type="http://schemas.openxmlformats.org/officeDocument/2006/relationships/hyperlink" Target="https://www.calameo.com/read/005307989ab216b58fca2" TargetMode="External"/><Relationship Id="rId33" Type="http://schemas.openxmlformats.org/officeDocument/2006/relationships/hyperlink" Target="https://www.calameo.com/read/00530798949d3bbce88c7" TargetMode="External"/><Relationship Id="rId38" Type="http://schemas.openxmlformats.org/officeDocument/2006/relationships/hyperlink" Target="https://www.calameo.com/read/0053079896a7fb8f435c4" TargetMode="External"/><Relationship Id="rId46" Type="http://schemas.openxmlformats.org/officeDocument/2006/relationships/image" Target="media/image11.jpg"/><Relationship Id="rId59" Type="http://schemas.openxmlformats.org/officeDocument/2006/relationships/hyperlink" Target="https://www.calameo.com/read/0053079893ace908ed5f7" TargetMode="External"/><Relationship Id="rId67" Type="http://schemas.openxmlformats.org/officeDocument/2006/relationships/footer" Target="footer1.xml"/><Relationship Id="rId20" Type="http://schemas.openxmlformats.org/officeDocument/2006/relationships/hyperlink" Target="https://www.calameo.com/read/0053079899197309994ca" TargetMode="External"/><Relationship Id="rId41" Type="http://schemas.openxmlformats.org/officeDocument/2006/relationships/hyperlink" Target="https://www.calameo.com/read/005307989093e970ab0f3" TargetMode="External"/><Relationship Id="rId54" Type="http://schemas.openxmlformats.org/officeDocument/2006/relationships/hyperlink" Target="https://www.calameo.com/read/0053079895be7ec38cbe2" TargetMode="External"/><Relationship Id="rId62" Type="http://schemas.openxmlformats.org/officeDocument/2006/relationships/hyperlink" Target="https://www.calameo.com/read/005307989239a0f96f4f2" TargetMode="External"/><Relationship Id="rId70" Type="http://schemas.openxmlformats.org/officeDocument/2006/relationships/image" Target="media/image18.jpg"/><Relationship Id="rId75" Type="http://schemas.openxmlformats.org/officeDocument/2006/relationships/hyperlink" Target="http://www.mnfct.f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see.fr/fr/information/2115016" TargetMode="External"/><Relationship Id="rId23" Type="http://schemas.openxmlformats.org/officeDocument/2006/relationships/hyperlink" Target="https://www.calameo.com/read/0053079895736d042c9d0" TargetMode="External"/><Relationship Id="rId28" Type="http://schemas.openxmlformats.org/officeDocument/2006/relationships/hyperlink" Target="https://www.calameo.com/read/005307989c03c598b4b22" TargetMode="External"/><Relationship Id="rId36" Type="http://schemas.openxmlformats.org/officeDocument/2006/relationships/hyperlink" Target="https://www.calameo.com/read/005307989680ccfd21750" TargetMode="External"/><Relationship Id="rId49" Type="http://schemas.openxmlformats.org/officeDocument/2006/relationships/image" Target="media/image100.jpg"/><Relationship Id="rId57" Type="http://schemas.openxmlformats.org/officeDocument/2006/relationships/hyperlink" Target="https://www.calameo.com/read/00530798956b313909f0d" TargetMode="External"/><Relationship Id="rId10" Type="http://schemas.openxmlformats.org/officeDocument/2006/relationships/hyperlink" Target="https://www.calameo.com/read/005307989817e230a8249" TargetMode="External"/><Relationship Id="rId31" Type="http://schemas.openxmlformats.org/officeDocument/2006/relationships/hyperlink" Target="https://www.calameo.com/read/005307989188090b5a472" TargetMode="External"/><Relationship Id="rId44" Type="http://schemas.openxmlformats.org/officeDocument/2006/relationships/hyperlink" Target="https://www.calameo.com/read/005307989a284bf592480" TargetMode="External"/><Relationship Id="rId52" Type="http://schemas.openxmlformats.org/officeDocument/2006/relationships/image" Target="media/image130.jpg"/><Relationship Id="rId60" Type="http://schemas.openxmlformats.org/officeDocument/2006/relationships/hyperlink" Target="https://www.calameo.com/read/0053079893ace908ed5f7" TargetMode="External"/><Relationship Id="rId65" Type="http://schemas.openxmlformats.org/officeDocument/2006/relationships/image" Target="media/image16.jpg"/><Relationship Id="rId73" Type="http://schemas.openxmlformats.org/officeDocument/2006/relationships/hyperlink" Target="http://www.apivia.fr/" TargetMode="External"/><Relationship Id="rId78"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hyperlink" Target="https://www.calameo.com/read/00530798984e4c1f79735" TargetMode="External"/><Relationship Id="rId18" Type="http://schemas.openxmlformats.org/officeDocument/2006/relationships/image" Target="media/image3.jpg"/><Relationship Id="rId39" Type="http://schemas.openxmlformats.org/officeDocument/2006/relationships/hyperlink" Target="https://www.calameo.com/read/0053079896a7fb8f435c4" TargetMode="External"/><Relationship Id="rId34" Type="http://schemas.openxmlformats.org/officeDocument/2006/relationships/hyperlink" Target="https://www.calameo.com/read/00530798949d3bbce88c7" TargetMode="External"/><Relationship Id="rId50" Type="http://schemas.openxmlformats.org/officeDocument/2006/relationships/image" Target="media/image111.jpg"/><Relationship Id="rId55" Type="http://schemas.openxmlformats.org/officeDocument/2006/relationships/hyperlink" Target="https://www.calameo.com/read/005307989d8cebdd61f54" TargetMode="External"/><Relationship Id="rId76" Type="http://schemas.openxmlformats.org/officeDocument/2006/relationships/footer" Target="footer4.xml"/><Relationship Id="rId7" Type="http://schemas.openxmlformats.org/officeDocument/2006/relationships/image" Target="media/image1.jpg"/><Relationship Id="rId71" Type="http://schemas.openxmlformats.org/officeDocument/2006/relationships/hyperlink" Target="http://www.amrf.fr/" TargetMode="External"/><Relationship Id="rId2" Type="http://schemas.openxmlformats.org/officeDocument/2006/relationships/styles" Target="styles.xml"/><Relationship Id="rId29" Type="http://schemas.openxmlformats.org/officeDocument/2006/relationships/hyperlink" Target="https://www.calameo.com/read/005307989c03c598b4b2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3673</Words>
  <Characters>20206</Characters>
  <Application>Microsoft Office Word</Application>
  <DocSecurity>0</DocSecurity>
  <Lines>168</Lines>
  <Paragraphs>47</Paragraphs>
  <ScaleCrop>false</ScaleCrop>
  <Company/>
  <LinksUpToDate>false</LinksUpToDate>
  <CharactersWithSpaces>23832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AMRF</dc:creator>
  <cp:keywords/>
  <cp:lastModifiedBy>Marcel GAY</cp:lastModifiedBy>
  <cp:revision>2</cp:revision>
  <dcterms:created xsi:type="dcterms:W3CDTF">2022-09-30T06:51:00Z</dcterms:created>
  <dcterms:modified xsi:type="dcterms:W3CDTF">2022-09-30T06:51:00Z</dcterms:modified>
</cp:coreProperties>
</file>