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820" w14:textId="3F113622" w:rsidR="00C12641" w:rsidRDefault="00C12641" w:rsidP="00C12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</w:pPr>
      <w:r w:rsidRPr="00C126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  <w:t>4- SARS-CoV-2 et phénomènes de facilitation de l’infection par les anticorps (ADE)</w:t>
      </w:r>
    </w:p>
    <w:p w14:paraId="2722A311" w14:textId="799F0377" w:rsidR="00C12641" w:rsidRPr="00C12641" w:rsidRDefault="00C12641" w:rsidP="00C1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C126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Lire aussi :</w:t>
      </w:r>
    </w:p>
    <w:p w14:paraId="76D68BEE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5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https://pubmed.ncbi.nlm.nih.gov/33485405/</w:t>
        </w:r>
      </w:hyperlink>
    </w:p>
    <w:p w14:paraId="1FC3119D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6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https://pubmed.ncbi.nlm.nih.gov/32908214/</w:t>
        </w:r>
      </w:hyperlink>
    </w:p>
    <w:p w14:paraId="19877A19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7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https://pubmed.ncbi.nlm.nih.gov/34384810/</w:t>
        </w:r>
      </w:hyperlink>
    </w:p>
    <w:p w14:paraId="7D63BE2F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8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https://pubmed.ncbi.nlm.nih.gov/32506725/</w:t>
        </w:r>
      </w:hyperlink>
    </w:p>
    <w:p w14:paraId="76841E9C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9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https://pubmed.ncbi.nlm.nih.gov/32845733/</w:t>
        </w:r>
      </w:hyperlink>
    </w:p>
    <w:p w14:paraId="45974B85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0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https://www.biorxiv.org/content/10.1101/2021.08.22.457114v1</w:t>
        </w:r>
      </w:hyperlink>
    </w:p>
    <w:p w14:paraId="5839091A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1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https://pubmed.ncbi.nlm.nih.gov/33717193/</w:t>
        </w:r>
      </w:hyperlink>
    </w:p>
    <w:p w14:paraId="1F1F17D8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2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https://www.researchsquare.com/article/rs-1054360/v1</w:t>
        </w:r>
      </w:hyperlink>
    </w:p>
    <w:p w14:paraId="06E27471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3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https://www.ncbi.nlm.nih.gov/pmc/articles/PMC8512237/pdf/10.1177_20587384211050199.pdf</w:t>
        </w:r>
      </w:hyperlink>
    </w:p>
    <w:p w14:paraId="3899C4A7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4" w:anchor="Sec7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https://www.nature.com/articles/s41564-020-00789-5#Sec7</w:t>
        </w:r>
      </w:hyperlink>
    </w:p>
    <w:p w14:paraId="7E1A1DF2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5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https://pubmed.ncbi.nlm.nih.gov/34579572/</w:t>
        </w:r>
      </w:hyperlink>
    </w:p>
    <w:p w14:paraId="4AFBC09A" w14:textId="77777777" w:rsidR="00C12641" w:rsidRPr="00C12641" w:rsidRDefault="00C12641" w:rsidP="00C1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6" w:tgtFrame="_blank" w:history="1">
        <w:r w:rsidRPr="00C1264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https://journals.sagepub.com/doi/full/10.1177/20587384211050199</w:t>
        </w:r>
      </w:hyperlink>
    </w:p>
    <w:p w14:paraId="54C21883" w14:textId="77777777" w:rsidR="00B84B16" w:rsidRDefault="00B84B16"/>
    <w:sectPr w:rsidR="00B8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C50"/>
    <w:multiLevelType w:val="multilevel"/>
    <w:tmpl w:val="2E8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41"/>
    <w:rsid w:val="00B84B16"/>
    <w:rsid w:val="00C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E751"/>
  <w15:chartTrackingRefBased/>
  <w15:docId w15:val="{AC541E36-984F-47FF-916A-B043076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6"/>
        <w:sz w:val="32"/>
        <w:szCs w:val="4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1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6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264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12641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506725/" TargetMode="External"/><Relationship Id="rId13" Type="http://schemas.openxmlformats.org/officeDocument/2006/relationships/hyperlink" Target="https://www.ncbi.nlm.nih.gov/pmc/articles/PMC8512237/pdf/10.1177_2058738421105019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4384810/" TargetMode="External"/><Relationship Id="rId12" Type="http://schemas.openxmlformats.org/officeDocument/2006/relationships/hyperlink" Target="https://www.researchsquare.com/article/rs-1054360/v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s.sagepub.com/doi/full/10.1177/205873842110501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908214/" TargetMode="External"/><Relationship Id="rId11" Type="http://schemas.openxmlformats.org/officeDocument/2006/relationships/hyperlink" Target="https://pubmed.ncbi.nlm.nih.gov/33717193/" TargetMode="External"/><Relationship Id="rId5" Type="http://schemas.openxmlformats.org/officeDocument/2006/relationships/hyperlink" Target="https://pubmed.ncbi.nlm.nih.gov/33485405/" TargetMode="External"/><Relationship Id="rId15" Type="http://schemas.openxmlformats.org/officeDocument/2006/relationships/hyperlink" Target="https://pubmed.ncbi.nlm.nih.gov/34579572/" TargetMode="External"/><Relationship Id="rId10" Type="http://schemas.openxmlformats.org/officeDocument/2006/relationships/hyperlink" Target="https://www.biorxiv.org/content/10.1101/2021.08.22.457114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845733/" TargetMode="External"/><Relationship Id="rId14" Type="http://schemas.openxmlformats.org/officeDocument/2006/relationships/hyperlink" Target="https://www.nature.com/articles/s41564-020-00789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GAY</dc:creator>
  <cp:keywords/>
  <dc:description/>
  <cp:lastModifiedBy>Marcel GAY</cp:lastModifiedBy>
  <cp:revision>1</cp:revision>
  <dcterms:created xsi:type="dcterms:W3CDTF">2022-01-10T15:50:00Z</dcterms:created>
  <dcterms:modified xsi:type="dcterms:W3CDTF">2022-01-10T15:51:00Z</dcterms:modified>
</cp:coreProperties>
</file>