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435" w:rsidRPr="00673435" w:rsidRDefault="00673435" w:rsidP="00673435">
      <w:pPr>
        <w:spacing w:after="0" w:line="256" w:lineRule="auto"/>
        <w:ind w:right="0"/>
        <w:jc w:val="left"/>
        <w:rPr>
          <w:color w:val="auto"/>
        </w:rPr>
      </w:pPr>
      <w:r>
        <w:rPr>
          <w:b/>
          <w:sz w:val="24"/>
        </w:rPr>
        <w:t xml:space="preserve">SESSION DU </w:t>
      </w:r>
      <w:r w:rsidRPr="00673435">
        <w:rPr>
          <w:b/>
          <w:color w:val="auto"/>
          <w:sz w:val="24"/>
        </w:rPr>
        <w:t xml:space="preserve">3 FEVRIER 2020  </w:t>
      </w:r>
    </w:p>
    <w:p w:rsidR="00673435" w:rsidRPr="00673435" w:rsidRDefault="00673435" w:rsidP="00673435">
      <w:pPr>
        <w:spacing w:after="19" w:line="256" w:lineRule="auto"/>
        <w:ind w:left="565" w:right="0" w:firstLine="0"/>
        <w:jc w:val="left"/>
        <w:rPr>
          <w:color w:val="auto"/>
        </w:rPr>
      </w:pPr>
      <w:r w:rsidRPr="00673435">
        <w:rPr>
          <w:color w:val="auto"/>
          <w:sz w:val="20"/>
        </w:rPr>
        <w:t xml:space="preserve"> </w:t>
      </w:r>
    </w:p>
    <w:p w:rsidR="00673435" w:rsidRPr="00673435" w:rsidRDefault="00673435" w:rsidP="00673435">
      <w:pPr>
        <w:pStyle w:val="Titre2"/>
        <w:spacing w:after="0"/>
        <w:ind w:left="575"/>
        <w:rPr>
          <w:color w:val="auto"/>
        </w:rPr>
      </w:pPr>
      <w:r w:rsidRPr="00673435">
        <w:rPr>
          <w:color w:val="auto"/>
          <w:sz w:val="24"/>
        </w:rPr>
        <w:t xml:space="preserve">RAPPORT N° EDU 1 </w:t>
      </w:r>
    </w:p>
    <w:p w:rsidR="00673435" w:rsidRPr="00673435" w:rsidRDefault="00673435" w:rsidP="00673435">
      <w:pPr>
        <w:spacing w:after="0" w:line="256" w:lineRule="auto"/>
        <w:ind w:left="565" w:right="0" w:firstLine="0"/>
        <w:jc w:val="left"/>
        <w:rPr>
          <w:color w:val="auto"/>
        </w:rPr>
      </w:pPr>
      <w:r w:rsidRPr="00673435">
        <w:rPr>
          <w:rFonts w:ascii="Tahoma" w:eastAsia="Tahoma" w:hAnsi="Tahoma" w:cs="Tahoma"/>
          <w:color w:val="auto"/>
          <w:sz w:val="18"/>
        </w:rPr>
        <w:t xml:space="preserve"> </w:t>
      </w:r>
      <w:bookmarkStart w:id="0" w:name="_GoBack"/>
      <w:bookmarkEnd w:id="0"/>
    </w:p>
    <w:p w:rsidR="00673435" w:rsidRPr="00673435" w:rsidRDefault="00673435" w:rsidP="00673435">
      <w:pPr>
        <w:spacing w:after="38" w:line="256" w:lineRule="auto"/>
        <w:ind w:left="565" w:right="0" w:firstLine="0"/>
        <w:jc w:val="left"/>
        <w:rPr>
          <w:color w:val="auto"/>
        </w:rPr>
      </w:pPr>
      <w:r w:rsidRPr="00673435">
        <w:rPr>
          <w:color w:val="auto"/>
          <w:sz w:val="18"/>
        </w:rPr>
        <w:t xml:space="preserve"> </w:t>
      </w:r>
    </w:p>
    <w:p w:rsidR="00673435" w:rsidRPr="00673435" w:rsidRDefault="00673435" w:rsidP="00673435">
      <w:pPr>
        <w:spacing w:after="366" w:line="283" w:lineRule="auto"/>
        <w:ind w:right="0"/>
        <w:jc w:val="left"/>
        <w:rPr>
          <w:color w:val="auto"/>
        </w:rPr>
      </w:pPr>
      <w:r w:rsidRPr="00673435">
        <w:rPr>
          <w:noProof/>
          <w:color w:val="auto"/>
        </w:rPr>
        <mc:AlternateContent>
          <mc:Choice Requires="wpg">
            <w:drawing>
              <wp:anchor distT="0" distB="0" distL="114300" distR="114300" simplePos="0" relativeHeight="251658240" behindDoc="0" locked="0" layoutInCell="1" allowOverlap="1">
                <wp:simplePos x="0" y="0"/>
                <wp:positionH relativeFrom="column">
                  <wp:posOffset>358775</wp:posOffset>
                </wp:positionH>
                <wp:positionV relativeFrom="paragraph">
                  <wp:posOffset>0</wp:posOffset>
                </wp:positionV>
                <wp:extent cx="130810" cy="549910"/>
                <wp:effectExtent l="0" t="0" r="21590" b="21590"/>
                <wp:wrapSquare wrapText="bothSides"/>
                <wp:docPr id="225674" name="Groupe 225674"/>
                <wp:cNvGraphicFramePr/>
                <a:graphic xmlns:a="http://schemas.openxmlformats.org/drawingml/2006/main">
                  <a:graphicData uri="http://schemas.microsoft.com/office/word/2010/wordprocessingGroup">
                    <wpg:wgp>
                      <wpg:cNvGrpSpPr/>
                      <wpg:grpSpPr>
                        <a:xfrm>
                          <a:off x="0" y="0"/>
                          <a:ext cx="130810" cy="549910"/>
                          <a:chOff x="0" y="0"/>
                          <a:chExt cx="131064" cy="550164"/>
                        </a:xfrm>
                      </wpg:grpSpPr>
                      <wps:wsp>
                        <wps:cNvPr id="16" name="Rectangle 16"/>
                        <wps:cNvSpPr/>
                        <wps:spPr>
                          <a:xfrm>
                            <a:off x="0" y="169401"/>
                            <a:ext cx="42237" cy="140617"/>
                          </a:xfrm>
                          <a:prstGeom prst="rect">
                            <a:avLst/>
                          </a:prstGeom>
                          <a:ln>
                            <a:noFill/>
                          </a:ln>
                        </wps:spPr>
                        <wps:txbx>
                          <w:txbxContent>
                            <w:p w:rsidR="00673435" w:rsidRDefault="00673435" w:rsidP="00673435">
                              <w:pPr>
                                <w:spacing w:after="160" w:line="256" w:lineRule="auto"/>
                                <w:ind w:left="0" w:right="0" w:firstLine="0"/>
                                <w:jc w:val="left"/>
                              </w:pPr>
                              <w:r>
                                <w:rPr>
                                  <w:sz w:val="18"/>
                                </w:rPr>
                                <w:t xml:space="preserve"> </w:t>
                              </w:r>
                            </w:p>
                          </w:txbxContent>
                        </wps:txbx>
                        <wps:bodyPr vert="horz" lIns="0" tIns="0" rIns="0" bIns="0" rtlCol="0">
                          <a:noAutofit/>
                        </wps:bodyPr>
                      </wps:wsp>
                      <wps:wsp>
                        <wps:cNvPr id="17" name="Rectangle 17"/>
                        <wps:cNvSpPr/>
                        <wps:spPr>
                          <a:xfrm>
                            <a:off x="0" y="300465"/>
                            <a:ext cx="42237" cy="140617"/>
                          </a:xfrm>
                          <a:prstGeom prst="rect">
                            <a:avLst/>
                          </a:prstGeom>
                          <a:ln>
                            <a:noFill/>
                          </a:ln>
                        </wps:spPr>
                        <wps:txbx>
                          <w:txbxContent>
                            <w:p w:rsidR="00673435" w:rsidRDefault="00673435" w:rsidP="00673435">
                              <w:pPr>
                                <w:spacing w:after="160" w:line="256" w:lineRule="auto"/>
                                <w:ind w:left="0" w:right="0" w:firstLine="0"/>
                                <w:jc w:val="left"/>
                              </w:pPr>
                              <w:r>
                                <w:rPr>
                                  <w:sz w:val="18"/>
                                </w:rPr>
                                <w:t xml:space="preserve"> </w:t>
                              </w:r>
                            </w:p>
                          </w:txbxContent>
                        </wps:txbx>
                        <wps:bodyPr vert="horz" lIns="0" tIns="0" rIns="0" bIns="0" rtlCol="0">
                          <a:noAutofit/>
                        </wps:bodyPr>
                      </wps:wsp>
                      <wps:wsp>
                        <wps:cNvPr id="18" name="Shape 245574"/>
                        <wps:cNvSpPr/>
                        <wps:spPr>
                          <a:xfrm>
                            <a:off x="12192" y="441960"/>
                            <a:ext cx="118872" cy="108204"/>
                          </a:xfrm>
                          <a:custGeom>
                            <a:avLst/>
                            <a:gdLst/>
                            <a:ahLst/>
                            <a:cxnLst/>
                            <a:rect l="0" t="0" r="0" b="0"/>
                            <a:pathLst>
                              <a:path w="118872" h="108204">
                                <a:moveTo>
                                  <a:pt x="0" y="0"/>
                                </a:moveTo>
                                <a:lnTo>
                                  <a:pt x="118872" y="0"/>
                                </a:lnTo>
                                <a:lnTo>
                                  <a:pt x="118872" y="108204"/>
                                </a:lnTo>
                                <a:lnTo>
                                  <a:pt x="0" y="1082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 name="Shape 37297"/>
                        <wps:cNvSpPr/>
                        <wps:spPr>
                          <a:xfrm>
                            <a:off x="12192" y="441960"/>
                            <a:ext cx="118872" cy="108204"/>
                          </a:xfrm>
                          <a:custGeom>
                            <a:avLst/>
                            <a:gdLst/>
                            <a:ahLst/>
                            <a:cxnLst/>
                            <a:rect l="0" t="0" r="0" b="0"/>
                            <a:pathLst>
                              <a:path w="118872" h="108204">
                                <a:moveTo>
                                  <a:pt x="0" y="108204"/>
                                </a:moveTo>
                                <a:lnTo>
                                  <a:pt x="118872" y="108204"/>
                                </a:lnTo>
                                <a:lnTo>
                                  <a:pt x="118872"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20" name="Shape 245575"/>
                        <wps:cNvSpPr/>
                        <wps:spPr>
                          <a:xfrm>
                            <a:off x="9145" y="0"/>
                            <a:ext cx="118872" cy="108204"/>
                          </a:xfrm>
                          <a:custGeom>
                            <a:avLst/>
                            <a:gdLst/>
                            <a:ahLst/>
                            <a:cxnLst/>
                            <a:rect l="0" t="0" r="0" b="0"/>
                            <a:pathLst>
                              <a:path w="118872" h="108204">
                                <a:moveTo>
                                  <a:pt x="0" y="0"/>
                                </a:moveTo>
                                <a:lnTo>
                                  <a:pt x="118872" y="0"/>
                                </a:lnTo>
                                <a:lnTo>
                                  <a:pt x="118872" y="108204"/>
                                </a:lnTo>
                                <a:lnTo>
                                  <a:pt x="0" y="10820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1" name="Shape 37299"/>
                        <wps:cNvSpPr/>
                        <wps:spPr>
                          <a:xfrm>
                            <a:off x="9145" y="0"/>
                            <a:ext cx="118872" cy="108204"/>
                          </a:xfrm>
                          <a:custGeom>
                            <a:avLst/>
                            <a:gdLst/>
                            <a:ahLst/>
                            <a:cxnLst/>
                            <a:rect l="0" t="0" r="0" b="0"/>
                            <a:pathLst>
                              <a:path w="118872" h="108204">
                                <a:moveTo>
                                  <a:pt x="0" y="108204"/>
                                </a:moveTo>
                                <a:lnTo>
                                  <a:pt x="118872" y="108204"/>
                                </a:lnTo>
                                <a:lnTo>
                                  <a:pt x="118872"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id="Groupe 225674" o:spid="_x0000_s1026" style="position:absolute;left:0;text-align:left;margin-left:28.25pt;margin-top:0;width:10.3pt;height:43.3pt;z-index:251658240" coordsize="1310,5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">
                <v:rect id="Rectangle 16" o:spid="_x0000_s1027" style="position:absolute;top:1694;width:422;height:1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rsidR="00673435" w:rsidRDefault="00673435" w:rsidP="00673435">
                        <w:pPr>
                          <w:spacing w:after="160" w:line="256" w:lineRule="auto"/>
                          <w:ind w:left="0" w:right="0" w:firstLine="0"/>
                          <w:jc w:val="left"/>
                        </w:pPr>
                        <w:r>
                          <w:rPr>
                            <w:sz w:val="18"/>
                          </w:rPr>
                          <w:t xml:space="preserve"> </w:t>
                        </w:r>
                      </w:p>
                    </w:txbxContent>
                  </v:textbox>
                </v:rect>
                <v:rect id="Rectangle 17" o:spid="_x0000_s1028" style="position:absolute;top:3004;width:422;height:1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rsidR="00673435" w:rsidRDefault="00673435" w:rsidP="00673435">
                        <w:pPr>
                          <w:spacing w:after="160" w:line="256" w:lineRule="auto"/>
                          <w:ind w:left="0" w:right="0" w:firstLine="0"/>
                          <w:jc w:val="left"/>
                        </w:pPr>
                        <w:r>
                          <w:rPr>
                            <w:sz w:val="18"/>
                          </w:rPr>
                          <w:t xml:space="preserve"> </w:t>
                        </w:r>
                      </w:p>
                    </w:txbxContent>
                  </v:textbox>
                </v:rect>
                <v:shape id="Shape 245574" o:spid="_x0000_s1029" style="position:absolute;left:121;top:4419;width:1189;height:1082;visibility:visible;mso-wrap-style:square;v-text-anchor:top" coordsize="118872,108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9pkcIA&#10;AADbAAAADwAAAGRycy9kb3ducmV2LnhtbESPT4vCQAzF7wt+hyGCt3WqB7dURxFB8Kbb3YPH0En/&#10;YCdTO6Ot394cFvaW8F7e+2WzG12rntSHxrOBxTwBRVx423Bl4Pfn+JmCChHZYuuZDLwowG47+dhg&#10;Zv3A3/TMY6UkhEOGBuoYu0zrUNTkMMx9Ryxa6XuHUda+0rbHQcJdq5dJstIOG5aGGjs61FTc8ocz&#10;UA6X4prqr/ys8ZDY+8Mdy3RpzGw67tegIo3x3/x3fbKCL7Dyiwygt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32mRwgAAANsAAAAPAAAAAAAAAAAAAAAAAJgCAABkcnMvZG93&#10;bnJldi54bWxQSwUGAAAAAAQABAD1AAAAhwMAAAAA&#10;" path="m,l118872,r,108204l,108204,,e" fillcolor="black" stroked="f" strokeweight="0">
                  <v:stroke miterlimit="83231f" joinstyle="miter"/>
                  <v:path arrowok="t" textboxrect="0,0,118872,108204"/>
                </v:shape>
                <v:shape id="Shape 37297" o:spid="_x0000_s1030" style="position:absolute;left:121;top:4419;width:1189;height:1082;visibility:visible;mso-wrap-style:square;v-text-anchor:top" coordsize="118872,108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4CVcIA&#10;AADbAAAADwAAAGRycy9kb3ducmV2LnhtbESPzarCMBCF94LvEEa4G9FUUdFqFBHk3q0/G3djM7bV&#10;ZlKbWHvf3giCuxnO+c6cWawaU4iaKpdbVjDoRyCIE6tzThUcD9veFITzyBoLy6Tgnxyslu3WAmNt&#10;n7yjeu9TEULYxagg876MpXRJRgZd35bEQbvYyqAPa5VKXeEzhJtCDqNoIg3mHC5kWNImo+S2f5hQ&#10;Y8SbE07x99C9Du6XyTiqb+ejUj+dZj0H4anxX/OH/tOBm8H7lzC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gJVwgAAANsAAAAPAAAAAAAAAAAAAAAAAJgCAABkcnMvZG93&#10;bnJldi54bWxQSwUGAAAAAAQABAD1AAAAhwMAAAAA&#10;" path="m,108204r118872,l118872,,,,,108204xe" filled="f">
                  <v:stroke miterlimit="66585f" joinstyle="miter" endcap="round"/>
                  <v:path arrowok="t" textboxrect="0,0,118872,108204"/>
                </v:shape>
                <v:shape id="Shape 245575" o:spid="_x0000_s1031" style="position:absolute;left:91;width:1189;height:1082;visibility:visible;mso-wrap-style:square;v-text-anchor:top" coordsize="118872,108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h6i8AA&#10;AADbAAAADwAAAGRycy9kb3ducmV2LnhtbERP3WrCMBS+H/gO4Qi7m6mWjVKNIhZhsItR9QGOzbGp&#10;NieliW339svFYJcf3/9mN9lWDNT7xrGC5SIBQVw53XCt4HI+vmUgfEDW2DomBT/kYbedvWww127k&#10;koZTqEUMYZ+jAhNCl0vpK0MW/cJ1xJG7ud5iiLCvpe5xjOG2lask+ZAWG44NBjs6GKoep6dVUGRV&#10;+X1/t5jSfvrSy7S4Duau1Ot82q9BBJrCv/jP/akVrOL6+CX+ALn9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Ah6i8AAAADbAAAADwAAAAAAAAAAAAAAAACYAgAAZHJzL2Rvd25y&#10;ZXYueG1sUEsFBgAAAAAEAAQA9QAAAIUDAAAAAA==&#10;" path="m,l118872,r,108204l,108204,,e" fillcolor="black" stroked="f" strokeweight="0">
                  <v:stroke miterlimit="66585f" joinstyle="miter" endcap="round"/>
                  <v:path arrowok="t" textboxrect="0,0,118872,108204"/>
                </v:shape>
                <v:shape id="Shape 37299" o:spid="_x0000_s1032" style="position:absolute;left:91;width:1189;height:1082;visibility:visible;mso-wrap-style:square;v-text-anchor:top" coordsize="118872,108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TE7sMA&#10;AADbAAAADwAAAGRycy9kb3ducmV2LnhtbESPzYrCQBCE74LvMPSCF9lMIiqSzSgiiF79ueytN9Mm&#10;WTM9MTPG+PbOwoLHorq+6spWvalFR62rLCtIohgEcW51xYWC82n7uQDhPLLG2jIpeJKD1XI4yDDV&#10;9sEH6o6+EAHCLkUFpfdNKqXLSzLoItsQB+9iW4M+yLaQusVHgJtaTuJ4Lg1WHBpKbGhTUn493k14&#10;Y8qbb1zg7jT+TW6X+Szurj9npUYf/foLhKfev4//03utYJLA35YAALl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oTE7sMAAADbAAAADwAAAAAAAAAAAAAAAACYAgAAZHJzL2Rv&#10;d25yZXYueG1sUEsFBgAAAAAEAAQA9QAAAIgDAAAAAA==&#10;" path="m,108204r118872,l118872,,,,,108204xe" filled="f">
                  <v:stroke miterlimit="66585f" joinstyle="miter" endcap="round"/>
                  <v:path arrowok="t" textboxrect="0,0,118872,108204"/>
                </v:shape>
                <w10:wrap type="square"/>
              </v:group>
            </w:pict>
          </mc:Fallback>
        </mc:AlternateContent>
      </w:r>
      <w:r w:rsidRPr="00673435">
        <w:rPr>
          <w:color w:val="auto"/>
          <w:sz w:val="24"/>
        </w:rPr>
        <w:t xml:space="preserve"> DIRECTION GENERALE ADJOINTE TERRITOIRES </w:t>
      </w:r>
    </w:p>
    <w:p w:rsidR="00673435" w:rsidRPr="00673435" w:rsidRDefault="00673435" w:rsidP="00673435">
      <w:pPr>
        <w:spacing w:after="471" w:line="283" w:lineRule="auto"/>
        <w:ind w:right="0"/>
        <w:jc w:val="left"/>
        <w:rPr>
          <w:color w:val="auto"/>
        </w:rPr>
      </w:pPr>
      <w:r w:rsidRPr="00673435">
        <w:rPr>
          <w:color w:val="auto"/>
          <w:sz w:val="24"/>
        </w:rPr>
        <w:t xml:space="preserve"> CHATEAU DE LUNEVILLE </w:t>
      </w:r>
    </w:p>
    <w:p w:rsidR="00673435" w:rsidRPr="00673435" w:rsidRDefault="00673435" w:rsidP="00673435">
      <w:pPr>
        <w:pStyle w:val="Titre1"/>
        <w:spacing w:after="137" w:line="252" w:lineRule="auto"/>
        <w:ind w:left="575"/>
        <w:rPr>
          <w:color w:val="auto"/>
        </w:rPr>
      </w:pPr>
      <w:r w:rsidRPr="00673435">
        <w:rPr>
          <w:rFonts w:ascii="Arial" w:eastAsia="Arial" w:hAnsi="Arial" w:cs="Arial"/>
          <w:b/>
          <w:color w:val="auto"/>
          <w:sz w:val="28"/>
        </w:rPr>
        <w:t xml:space="preserve">Projet de développement du château de Lunéville </w:t>
      </w:r>
    </w:p>
    <w:p w:rsidR="00673435" w:rsidRDefault="00673435" w:rsidP="00673435">
      <w:pPr>
        <w:spacing w:after="0" w:line="256" w:lineRule="auto"/>
        <w:ind w:left="565" w:right="0" w:firstLine="0"/>
        <w:jc w:val="left"/>
      </w:pPr>
      <w:r>
        <w:rPr>
          <w:b/>
          <w:sz w:val="32"/>
        </w:rPr>
        <w:t xml:space="preserve"> </w:t>
      </w:r>
    </w:p>
    <w:p w:rsidR="00673435" w:rsidRDefault="00673435" w:rsidP="00673435">
      <w:pPr>
        <w:ind w:left="560" w:right="0"/>
        <w:jc w:val="left"/>
      </w:pPr>
      <w:r>
        <w:rPr>
          <w:b/>
        </w:rPr>
        <w:t xml:space="preserve">Préambule </w:t>
      </w:r>
    </w:p>
    <w:p w:rsidR="00673435" w:rsidRDefault="00673435" w:rsidP="00673435">
      <w:pPr>
        <w:spacing w:after="0" w:line="256" w:lineRule="auto"/>
        <w:ind w:left="565" w:right="0" w:firstLine="0"/>
        <w:jc w:val="left"/>
      </w:pPr>
      <w:r>
        <w:t xml:space="preserve"> </w:t>
      </w:r>
    </w:p>
    <w:p w:rsidR="00673435" w:rsidRDefault="00673435" w:rsidP="00673435">
      <w:pPr>
        <w:ind w:left="560" w:right="0"/>
      </w:pPr>
      <w:r>
        <w:t xml:space="preserve">Le Château de Lunéville occupe une place unique dans le Grand Est. Il constitue une formidable porte ouverte sur le XVIIIe siècle, Grand Siècle Lorrain. La beauté de son architecture nous rappelle qu’il fut au cœur d’une véritable floraison des arts, encouragée par les derniers ducs de Lorraine. </w:t>
      </w:r>
    </w:p>
    <w:p w:rsidR="00673435" w:rsidRDefault="00673435" w:rsidP="00673435">
      <w:pPr>
        <w:spacing w:after="0" w:line="256" w:lineRule="auto"/>
        <w:ind w:left="565" w:right="0" w:firstLine="0"/>
        <w:jc w:val="left"/>
      </w:pPr>
      <w:r>
        <w:t xml:space="preserve"> </w:t>
      </w:r>
    </w:p>
    <w:p w:rsidR="00673435" w:rsidRDefault="00673435" w:rsidP="00673435">
      <w:pPr>
        <w:ind w:left="560" w:right="0"/>
      </w:pPr>
      <w:r>
        <w:t xml:space="preserve">Véritable défi patrimonial après le terrible incendie du 2 janvier 2003, le Château de Lunéville montre, chaque année un peu plus, qu’il est parvenu à renaître de ses cendres. </w:t>
      </w:r>
    </w:p>
    <w:p w:rsidR="00673435" w:rsidRDefault="00673435" w:rsidP="00673435">
      <w:pPr>
        <w:spacing w:after="0" w:line="256" w:lineRule="auto"/>
        <w:ind w:left="565" w:right="0" w:firstLine="0"/>
        <w:jc w:val="left"/>
      </w:pPr>
      <w:r>
        <w:t xml:space="preserve"> </w:t>
      </w:r>
    </w:p>
    <w:p w:rsidR="00673435" w:rsidRDefault="00673435" w:rsidP="00673435">
      <w:pPr>
        <w:spacing w:after="1" w:line="240" w:lineRule="auto"/>
        <w:ind w:left="560" w:right="0"/>
        <w:jc w:val="left"/>
      </w:pPr>
      <w:r>
        <w:t xml:space="preserve">Depuis 2017 et suite à la cession par le ministère de la défense de son cœur historique, le Château de Lunéville s’est engagé dans une phase de transition avec une restructuration importante de sa programmation culturelle, patrimoniale et artistique, et la mise en œuvre d’une réflexion sur le devenir du site, dans une cohérence repensée. En effet l’acquisition de la partie militaire permettant unicité de propriété était un préalable indispensable à tout projet de développement </w:t>
      </w:r>
    </w:p>
    <w:p w:rsidR="00673435" w:rsidRDefault="00673435" w:rsidP="00673435">
      <w:pPr>
        <w:ind w:left="560" w:right="0"/>
      </w:pPr>
      <w:r>
        <w:t xml:space="preserve">Cette phase de transition, ou préfiguration, initiée par le Département, s’est traduite par un certain nombre d’évolutions sur le plan patrimonial, touristique, ou bien encore événementiel, et a déjà permis de fidéliser et de développer les publics et la notoriété du site. </w:t>
      </w:r>
    </w:p>
    <w:p w:rsidR="00673435" w:rsidRDefault="00673435" w:rsidP="00673435">
      <w:pPr>
        <w:spacing w:after="0" w:line="256" w:lineRule="auto"/>
        <w:ind w:left="565" w:right="0" w:firstLine="0"/>
        <w:jc w:val="left"/>
      </w:pPr>
      <w:r>
        <w:t xml:space="preserve"> </w:t>
      </w:r>
    </w:p>
    <w:p w:rsidR="00673435" w:rsidRDefault="00673435" w:rsidP="00673435">
      <w:pPr>
        <w:ind w:left="560" w:right="0"/>
      </w:pPr>
      <w:r>
        <w:t xml:space="preserve">En parallèle, en vue de définir un nouveau projet de développement, viable sur le long terme, une étude de pré-programmation a été lancée dès le printemps 2018. </w:t>
      </w:r>
    </w:p>
    <w:p w:rsidR="00673435" w:rsidRDefault="00673435" w:rsidP="00673435">
      <w:pPr>
        <w:spacing w:after="0" w:line="256" w:lineRule="auto"/>
        <w:ind w:left="565" w:right="0" w:firstLine="0"/>
        <w:jc w:val="left"/>
      </w:pPr>
      <w:r>
        <w:t xml:space="preserve"> </w:t>
      </w:r>
    </w:p>
    <w:p w:rsidR="00673435" w:rsidRDefault="00673435" w:rsidP="00673435">
      <w:pPr>
        <w:ind w:left="560" w:right="0"/>
      </w:pPr>
      <w:r>
        <w:t xml:space="preserve">Son objectif : définir un fil rouge moteur d’attractivité, un nouveau projet structurant et créer un cadre juridique adapté aux perspectives multi-partenariales. L’aboutissement de cette étude, menée en partenariat avec les différents échelons de collectivités du territoire, l’Etat et la Caisse des dépôts, en janvier 2020, a permis de déterminer le périmètre du nouveau projet du site, en adéquation avec les objectifs politiques de développement et d’attractivité, en tenant compte des atouts existants du territoire. La nécessaire articulation et complémentarité entre acteurs du territoire et partenaires nationaux garantira le succès du projet. </w:t>
      </w:r>
    </w:p>
    <w:p w:rsidR="00673435" w:rsidRDefault="00673435" w:rsidP="00673435">
      <w:pPr>
        <w:spacing w:after="0" w:line="256" w:lineRule="auto"/>
        <w:ind w:left="565" w:right="0" w:firstLine="0"/>
        <w:jc w:val="left"/>
      </w:pPr>
      <w:r>
        <w:t xml:space="preserve"> </w:t>
      </w:r>
    </w:p>
    <w:p w:rsidR="00673435" w:rsidRDefault="00673435" w:rsidP="00673435">
      <w:pPr>
        <w:ind w:left="560" w:right="0"/>
        <w:jc w:val="left"/>
      </w:pPr>
      <w:r>
        <w:rPr>
          <w:b/>
        </w:rPr>
        <w:t xml:space="preserve">I. Le château et ses phases successives de restauration de 2003 à 2017 </w:t>
      </w:r>
    </w:p>
    <w:p w:rsidR="00673435" w:rsidRDefault="00673435" w:rsidP="00673435">
      <w:pPr>
        <w:spacing w:after="0" w:line="256" w:lineRule="auto"/>
        <w:ind w:left="565" w:right="0" w:firstLine="0"/>
        <w:jc w:val="left"/>
      </w:pPr>
      <w:r>
        <w:t xml:space="preserve"> </w:t>
      </w:r>
    </w:p>
    <w:p w:rsidR="00673435" w:rsidRDefault="00673435" w:rsidP="00673435">
      <w:pPr>
        <w:numPr>
          <w:ilvl w:val="0"/>
          <w:numId w:val="1"/>
        </w:numPr>
        <w:ind w:right="0" w:hanging="247"/>
        <w:jc w:val="left"/>
      </w:pPr>
      <w:r>
        <w:rPr>
          <w:b/>
        </w:rPr>
        <w:t xml:space="preserve">L’incendie dans la nuit du 2 au 3 janvier 2003 :  </w:t>
      </w:r>
    </w:p>
    <w:p w:rsidR="00673435" w:rsidRDefault="00673435" w:rsidP="00673435">
      <w:pPr>
        <w:spacing w:after="0" w:line="256" w:lineRule="auto"/>
        <w:ind w:left="565" w:right="0" w:firstLine="0"/>
        <w:jc w:val="left"/>
      </w:pPr>
      <w:r>
        <w:t xml:space="preserve"> </w:t>
      </w:r>
    </w:p>
    <w:p w:rsidR="00673435" w:rsidRDefault="00673435" w:rsidP="00673435">
      <w:pPr>
        <w:ind w:left="560" w:right="0"/>
      </w:pPr>
      <w:r>
        <w:t xml:space="preserve">L’incendie s’est déclaré dans la chapelle, sur le mur Ouest de l’étage et s’est propagé vers l’Est, détruisant globalement l’ensemble des toitures (charpente et couverture), des fenêtres et altérant profondément les maçonneries de la chapelle, des salles adjacentes (Livrée, Gardes et Trophées), des anciens appartements ducaux et de leurs ailes adjacentes. Trois bâtiments ont souffert uniquement de l’eau déversée pour circonscrire le feu : le vestibule, l’aile sud, l’aile sud-est attenante aux anciens appartements ducaux. Au 2 janvier 2003, le musée municipal de Lunéville accuse une perte patrimoniale inestimable de plus de 600 œuvres. </w:t>
      </w:r>
    </w:p>
    <w:p w:rsidR="00673435" w:rsidRDefault="00673435" w:rsidP="00673435">
      <w:pPr>
        <w:spacing w:after="0" w:line="256" w:lineRule="auto"/>
        <w:ind w:left="565" w:right="0" w:firstLine="0"/>
        <w:jc w:val="left"/>
      </w:pPr>
      <w:r>
        <w:t xml:space="preserve"> </w:t>
      </w:r>
    </w:p>
    <w:p w:rsidR="00673435" w:rsidRDefault="00673435" w:rsidP="00673435">
      <w:pPr>
        <w:spacing w:after="0" w:line="256" w:lineRule="auto"/>
        <w:ind w:left="565" w:right="0" w:firstLine="0"/>
        <w:jc w:val="left"/>
      </w:pPr>
      <w:r>
        <w:lastRenderedPageBreak/>
        <w:t xml:space="preserve"> </w:t>
      </w:r>
    </w:p>
    <w:p w:rsidR="00673435" w:rsidRDefault="00673435" w:rsidP="00673435">
      <w:pPr>
        <w:numPr>
          <w:ilvl w:val="0"/>
          <w:numId w:val="1"/>
        </w:numPr>
        <w:ind w:right="0" w:hanging="247"/>
        <w:jc w:val="left"/>
      </w:pPr>
      <w:r>
        <w:rPr>
          <w:b/>
        </w:rPr>
        <w:t xml:space="preserve">Les études et travaux menés suite à l’incendie de 2003 : </w:t>
      </w:r>
    </w:p>
    <w:p w:rsidR="00673435" w:rsidRDefault="00673435" w:rsidP="00673435">
      <w:pPr>
        <w:spacing w:after="0" w:line="256" w:lineRule="auto"/>
        <w:ind w:left="565" w:right="0" w:firstLine="0"/>
        <w:jc w:val="left"/>
      </w:pPr>
      <w:r>
        <w:t xml:space="preserve"> </w:t>
      </w:r>
    </w:p>
    <w:p w:rsidR="00673435" w:rsidRDefault="00673435" w:rsidP="00673435">
      <w:pPr>
        <w:ind w:left="560" w:right="0"/>
      </w:pPr>
      <w:r>
        <w:t xml:space="preserve">A partir de 2003 et jusqu’en 2017, le Département a initié une phase d’études et de travaux nécessaires à la restauration des espaces incendiés pour un montant total de 28,7 M€ T.T.C   </w:t>
      </w:r>
    </w:p>
    <w:p w:rsidR="00673435" w:rsidRDefault="00673435" w:rsidP="00673435">
      <w:pPr>
        <w:spacing w:after="0" w:line="256" w:lineRule="auto"/>
        <w:ind w:left="565" w:right="0" w:firstLine="0"/>
        <w:jc w:val="left"/>
      </w:pPr>
      <w:r>
        <w:t xml:space="preserve"> </w:t>
      </w:r>
    </w:p>
    <w:p w:rsidR="00673435" w:rsidRDefault="00673435" w:rsidP="00673435">
      <w:pPr>
        <w:ind w:left="560" w:right="0"/>
      </w:pPr>
      <w:r>
        <w:t xml:space="preserve">Le Département a été indemnisé à hauteur de 26,3 M€ et a déjà réinvesti 18,4 M€. Michel </w:t>
      </w:r>
      <w:proofErr w:type="spellStart"/>
      <w:r>
        <w:t>Dinet</w:t>
      </w:r>
      <w:proofErr w:type="spellEnd"/>
      <w:r>
        <w:t xml:space="preserve">, alors président, s’était engagé publiquement à réinvestir l’intégralité du montant de l’indemnité. </w:t>
      </w:r>
    </w:p>
    <w:p w:rsidR="00673435" w:rsidRDefault="00673435" w:rsidP="00673435">
      <w:pPr>
        <w:spacing w:after="0" w:line="256" w:lineRule="auto"/>
        <w:ind w:left="565" w:right="0" w:firstLine="0"/>
        <w:jc w:val="left"/>
      </w:pPr>
      <w:r>
        <w:t xml:space="preserve"> </w:t>
      </w:r>
    </w:p>
    <w:p w:rsidR="00673435" w:rsidRDefault="00673435" w:rsidP="00673435">
      <w:pPr>
        <w:ind w:left="560" w:right="0"/>
      </w:pPr>
      <w:r>
        <w:t xml:space="preserve">La ville de Lunéville a été indemnisée à hauteur de 1,7 M€ reversés au Département au travers d’une convention décennale 2007/2017. </w:t>
      </w:r>
    </w:p>
    <w:p w:rsidR="00673435" w:rsidRDefault="00673435" w:rsidP="00673435">
      <w:pPr>
        <w:spacing w:after="0" w:line="256" w:lineRule="auto"/>
        <w:ind w:left="565" w:right="0" w:firstLine="0"/>
        <w:jc w:val="left"/>
      </w:pPr>
      <w:r>
        <w:t xml:space="preserve"> </w:t>
      </w:r>
    </w:p>
    <w:p w:rsidR="00673435" w:rsidRDefault="00673435" w:rsidP="00673435">
      <w:pPr>
        <w:spacing w:after="0" w:line="256" w:lineRule="auto"/>
        <w:ind w:left="565" w:right="0" w:firstLine="0"/>
        <w:jc w:val="left"/>
      </w:pPr>
      <w:r>
        <w:t xml:space="preserve"> </w:t>
      </w:r>
    </w:p>
    <w:p w:rsidR="00673435" w:rsidRDefault="00673435" w:rsidP="00673435">
      <w:pPr>
        <w:ind w:left="560" w:right="0"/>
        <w:jc w:val="left"/>
      </w:pPr>
      <w:r>
        <w:rPr>
          <w:b/>
        </w:rPr>
        <w:t xml:space="preserve">3. Les dépenses récurrentes d’investissement autres à la charge du Département de 2003 à 2017 : </w:t>
      </w:r>
    </w:p>
    <w:p w:rsidR="00673435" w:rsidRDefault="00673435" w:rsidP="00673435">
      <w:pPr>
        <w:spacing w:after="0" w:line="256" w:lineRule="auto"/>
        <w:ind w:left="565" w:right="0" w:firstLine="0"/>
        <w:jc w:val="left"/>
      </w:pPr>
      <w:r>
        <w:rPr>
          <w:b/>
        </w:rPr>
        <w:t xml:space="preserve"> </w:t>
      </w:r>
    </w:p>
    <w:p w:rsidR="00673435" w:rsidRDefault="00673435" w:rsidP="00673435">
      <w:pPr>
        <w:ind w:left="560" w:right="0"/>
      </w:pPr>
      <w:r>
        <w:t xml:space="preserve">Ces dépenses concernent les charges d’investissement courantes annuelles, acquisitions d’œuvres, grosses maintenances des bâtiments et jardins pour un montant global de  7,05 M€ dont 4,3 M€  à la charge du Département, le complément étant financé par la ville de Lunéville, la Région, l’Etat et l’Europe. </w:t>
      </w:r>
    </w:p>
    <w:p w:rsidR="00673435" w:rsidRDefault="00673435" w:rsidP="00673435">
      <w:pPr>
        <w:spacing w:after="0" w:line="256" w:lineRule="auto"/>
        <w:ind w:left="565" w:right="0" w:firstLine="0"/>
        <w:jc w:val="left"/>
      </w:pPr>
      <w:r>
        <w:t xml:space="preserve"> </w:t>
      </w:r>
    </w:p>
    <w:p w:rsidR="00673435" w:rsidRDefault="00673435" w:rsidP="00673435">
      <w:pPr>
        <w:spacing w:after="0" w:line="256" w:lineRule="auto"/>
        <w:ind w:left="565" w:right="0" w:firstLine="0"/>
        <w:jc w:val="left"/>
      </w:pPr>
      <w:r>
        <w:t xml:space="preserve"> </w:t>
      </w:r>
    </w:p>
    <w:p w:rsidR="00673435" w:rsidRDefault="00673435" w:rsidP="00673435">
      <w:pPr>
        <w:ind w:left="560" w:right="0"/>
        <w:jc w:val="left"/>
      </w:pPr>
      <w:r>
        <w:rPr>
          <w:b/>
        </w:rPr>
        <w:t xml:space="preserve">II. Les activités culturelles et patrimoniales du Château de Lunéville depuis 2017 </w:t>
      </w:r>
    </w:p>
    <w:p w:rsidR="00673435" w:rsidRDefault="00673435" w:rsidP="00673435">
      <w:pPr>
        <w:spacing w:after="0" w:line="256" w:lineRule="auto"/>
        <w:ind w:left="565" w:right="0" w:firstLine="0"/>
        <w:jc w:val="left"/>
      </w:pPr>
      <w:r>
        <w:t xml:space="preserve"> </w:t>
      </w:r>
    </w:p>
    <w:p w:rsidR="00673435" w:rsidRDefault="00673435" w:rsidP="00673435">
      <w:pPr>
        <w:ind w:left="560" w:right="0"/>
        <w:jc w:val="left"/>
      </w:pPr>
      <w:r>
        <w:rPr>
          <w:b/>
        </w:rPr>
        <w:t xml:space="preserve">1. Les opérations de restauration et les études initiées en 2018-2019, afin de qualifier le site : </w:t>
      </w:r>
    </w:p>
    <w:p w:rsidR="00673435" w:rsidRDefault="00673435" w:rsidP="00673435">
      <w:pPr>
        <w:spacing w:after="0" w:line="256" w:lineRule="auto"/>
        <w:ind w:left="565" w:right="0" w:firstLine="0"/>
        <w:jc w:val="left"/>
      </w:pPr>
      <w:r>
        <w:t xml:space="preserve"> </w:t>
      </w:r>
    </w:p>
    <w:p w:rsidR="00673435" w:rsidRDefault="00673435" w:rsidP="00673435">
      <w:pPr>
        <w:numPr>
          <w:ilvl w:val="0"/>
          <w:numId w:val="2"/>
        </w:numPr>
        <w:ind w:right="0" w:hanging="360"/>
      </w:pPr>
      <w:r>
        <w:t xml:space="preserve">Le portail et la grille de la cour des communs ont été restaurés, suite à sinistre causé par un tiers. Le chantier a duré, 3 mois, de juillet à octobre 2019. Le coût de l’opération est de 73 100 € TTC, subventionné à hauteur de 12 000 € par la DRAC. </w:t>
      </w:r>
    </w:p>
    <w:p w:rsidR="00673435" w:rsidRDefault="00673435" w:rsidP="00673435">
      <w:pPr>
        <w:numPr>
          <w:ilvl w:val="0"/>
          <w:numId w:val="2"/>
        </w:numPr>
        <w:ind w:right="0" w:hanging="360"/>
      </w:pPr>
      <w:r>
        <w:t xml:space="preserve">Une étude de signalétique des espaces extérieurs a été réalisée en 2018-2019 pour un montant de 13 300 € TTC. </w:t>
      </w:r>
    </w:p>
    <w:p w:rsidR="00673435" w:rsidRDefault="00673435" w:rsidP="00673435">
      <w:pPr>
        <w:numPr>
          <w:ilvl w:val="0"/>
          <w:numId w:val="2"/>
        </w:numPr>
        <w:spacing w:after="458"/>
        <w:ind w:right="0" w:hanging="360"/>
      </w:pPr>
      <w:r>
        <w:t xml:space="preserve">La restauration du grand escalier Nord a été engagée avec une phase d’étude sur la période 2019-2020, et les travaux démarreront en 2021. Le coût de l’opération est estimé à 1 300 000 € TTC. Cette opération sera financée principalement par le solde des dons de la souscription lancée au moment de l’incendie et bénéficiera de subventions de la DRAC et de la Région Grand Est. </w:t>
      </w:r>
    </w:p>
    <w:p w:rsidR="00673435" w:rsidRDefault="00673435" w:rsidP="00673435">
      <w:pPr>
        <w:pStyle w:val="Titre2"/>
        <w:ind w:left="2777"/>
      </w:pPr>
      <w:r>
        <w:t xml:space="preserve">/ - 2/12 </w:t>
      </w:r>
    </w:p>
    <w:p w:rsidR="00673435" w:rsidRDefault="00673435" w:rsidP="00673435">
      <w:pPr>
        <w:spacing w:after="0" w:line="256" w:lineRule="auto"/>
        <w:ind w:left="1131" w:right="0" w:firstLine="0"/>
        <w:jc w:val="left"/>
      </w:pPr>
      <w:r>
        <w:t xml:space="preserve"> </w:t>
      </w:r>
    </w:p>
    <w:p w:rsidR="00673435" w:rsidRDefault="00673435" w:rsidP="00673435">
      <w:pPr>
        <w:numPr>
          <w:ilvl w:val="0"/>
          <w:numId w:val="3"/>
        </w:numPr>
        <w:ind w:right="0" w:hanging="360"/>
      </w:pPr>
      <w:r>
        <w:t xml:space="preserve">Une étude et des travaux relatifs à l’accueil de l’exposition sculpture 2020 ont été engagés pour un montant de 53 000 € TTC. </w:t>
      </w:r>
    </w:p>
    <w:p w:rsidR="00673435" w:rsidRDefault="00673435" w:rsidP="00673435">
      <w:pPr>
        <w:numPr>
          <w:ilvl w:val="0"/>
          <w:numId w:val="3"/>
        </w:numPr>
        <w:ind w:right="0" w:hanging="360"/>
      </w:pPr>
      <w:r>
        <w:t>Le projet de restauration des quatre statues du parterre central dans le parc a été lancé en septembre 2019 avec une phase d’étude et les travaux sont programmés en mars 2020 pour  un coût estimé à 42 000 € TTC.</w:t>
      </w:r>
      <w:r>
        <w:rPr>
          <w:b/>
        </w:rPr>
        <w:t xml:space="preserve"> </w:t>
      </w:r>
    </w:p>
    <w:p w:rsidR="00673435" w:rsidRDefault="00673435" w:rsidP="00673435">
      <w:pPr>
        <w:spacing w:after="0" w:line="256" w:lineRule="auto"/>
        <w:ind w:left="565" w:right="0" w:firstLine="0"/>
        <w:jc w:val="left"/>
      </w:pPr>
      <w:r>
        <w:rPr>
          <w:b/>
        </w:rPr>
        <w:t xml:space="preserve"> </w:t>
      </w:r>
    </w:p>
    <w:p w:rsidR="00673435" w:rsidRDefault="00673435" w:rsidP="00673435">
      <w:pPr>
        <w:spacing w:after="0" w:line="256" w:lineRule="auto"/>
        <w:ind w:left="565" w:right="0" w:firstLine="0"/>
        <w:jc w:val="left"/>
      </w:pPr>
      <w:r>
        <w:rPr>
          <w:b/>
        </w:rPr>
        <w:t xml:space="preserve"> </w:t>
      </w:r>
    </w:p>
    <w:p w:rsidR="00673435" w:rsidRDefault="00673435" w:rsidP="00673435">
      <w:pPr>
        <w:numPr>
          <w:ilvl w:val="0"/>
          <w:numId w:val="4"/>
        </w:numPr>
        <w:ind w:right="0" w:hanging="247"/>
        <w:jc w:val="left"/>
      </w:pPr>
      <w:r>
        <w:rPr>
          <w:b/>
        </w:rPr>
        <w:t xml:space="preserve">Philosophie de l’offre culturelle : </w:t>
      </w:r>
    </w:p>
    <w:p w:rsidR="00673435" w:rsidRDefault="00673435" w:rsidP="00673435">
      <w:pPr>
        <w:spacing w:after="0" w:line="256" w:lineRule="auto"/>
        <w:ind w:left="565" w:right="0" w:firstLine="0"/>
        <w:jc w:val="left"/>
      </w:pPr>
      <w:r>
        <w:t xml:space="preserve"> </w:t>
      </w:r>
    </w:p>
    <w:p w:rsidR="00673435" w:rsidRDefault="00673435" w:rsidP="00673435">
      <w:pPr>
        <w:ind w:left="560" w:right="0"/>
      </w:pPr>
      <w:r>
        <w:t xml:space="preserve">La programmation culturelle du Château de Lunéville, qui s’élabore avec la participation et la visibilité des partenaires associatifs locaux, s’est structurée autour de 3 axes et vise en priorité le développement de nouveaux publics, qu’ils soient initiés ou non. A savoir, l’axe : </w:t>
      </w:r>
    </w:p>
    <w:p w:rsidR="00673435" w:rsidRDefault="00673435" w:rsidP="00673435">
      <w:pPr>
        <w:spacing w:after="0" w:line="256" w:lineRule="auto"/>
        <w:ind w:left="565" w:right="0" w:firstLine="0"/>
        <w:jc w:val="left"/>
      </w:pPr>
      <w:r>
        <w:t xml:space="preserve"> </w:t>
      </w:r>
    </w:p>
    <w:p w:rsidR="00673435" w:rsidRDefault="00673435" w:rsidP="00673435">
      <w:pPr>
        <w:numPr>
          <w:ilvl w:val="1"/>
          <w:numId w:val="4"/>
        </w:numPr>
        <w:ind w:right="0" w:hanging="360"/>
      </w:pPr>
      <w:r>
        <w:t xml:space="preserve">patrimonial, porté par le musée du Château, labellisé « Musée de France » et les équipes de médiation, proposant des expositions, un parcours permanent (depuis </w:t>
      </w:r>
      <w:r>
        <w:lastRenderedPageBreak/>
        <w:t xml:space="preserve">2018) et des conférences donnant à comprendre l’histoire du Château et de la Lorraine, </w:t>
      </w:r>
    </w:p>
    <w:p w:rsidR="00673435" w:rsidRDefault="00673435" w:rsidP="00673435">
      <w:pPr>
        <w:numPr>
          <w:ilvl w:val="1"/>
          <w:numId w:val="4"/>
        </w:numPr>
        <w:ind w:right="0" w:hanging="360"/>
      </w:pPr>
      <w:r>
        <w:t xml:space="preserve">évènementiel proposant de grands rendez-vous tout public : Nuit des Jardins de Lumière (15.000 à 20.000 spectateurs par édition lors d’une soirée), Rendez-vous aux Jardins, Journées Européennes des Métiers d’Art, Journées Européennes du Patrimoine, Spectacle monumental son et lumière estival sur l’histoire du château (près de 40 000 spectateurs par saison), </w:t>
      </w:r>
    </w:p>
    <w:p w:rsidR="00673435" w:rsidRDefault="00673435" w:rsidP="00673435">
      <w:pPr>
        <w:numPr>
          <w:ilvl w:val="1"/>
          <w:numId w:val="4"/>
        </w:numPr>
        <w:ind w:right="0" w:hanging="360"/>
      </w:pPr>
      <w:r>
        <w:t xml:space="preserve">« Musique et voix » proposant une programmation régulière, de musique instrumentale de toutes époques (une dizaine de rendez-vous par an). </w:t>
      </w:r>
    </w:p>
    <w:p w:rsidR="00673435" w:rsidRDefault="00673435" w:rsidP="00673435">
      <w:pPr>
        <w:spacing w:after="0" w:line="256" w:lineRule="auto"/>
        <w:ind w:left="565" w:right="0" w:firstLine="0"/>
        <w:jc w:val="left"/>
      </w:pPr>
      <w:r>
        <w:t xml:space="preserve"> </w:t>
      </w:r>
    </w:p>
    <w:p w:rsidR="00673435" w:rsidRDefault="00673435" w:rsidP="00673435">
      <w:pPr>
        <w:ind w:left="560" w:right="0"/>
      </w:pPr>
      <w:r>
        <w:t xml:space="preserve">Et selon 3 entrées thématiques préfigurant son projet de développement : patrimoine, jardins et métiers d’art. </w:t>
      </w:r>
    </w:p>
    <w:p w:rsidR="00673435" w:rsidRDefault="00673435" w:rsidP="00673435">
      <w:pPr>
        <w:spacing w:after="0" w:line="256" w:lineRule="auto"/>
        <w:ind w:left="565" w:right="0" w:firstLine="0"/>
        <w:jc w:val="left"/>
      </w:pPr>
      <w:r>
        <w:t xml:space="preserve"> </w:t>
      </w:r>
    </w:p>
    <w:p w:rsidR="00673435" w:rsidRDefault="00673435" w:rsidP="00673435">
      <w:pPr>
        <w:spacing w:after="0" w:line="256" w:lineRule="auto"/>
        <w:ind w:left="565" w:right="0" w:firstLine="0"/>
        <w:jc w:val="left"/>
      </w:pPr>
      <w:r>
        <w:t xml:space="preserve"> </w:t>
      </w:r>
    </w:p>
    <w:p w:rsidR="00673435" w:rsidRDefault="00673435" w:rsidP="00673435">
      <w:pPr>
        <w:numPr>
          <w:ilvl w:val="0"/>
          <w:numId w:val="4"/>
        </w:numPr>
        <w:ind w:right="0" w:hanging="247"/>
        <w:jc w:val="left"/>
      </w:pPr>
      <w:r>
        <w:rPr>
          <w:b/>
        </w:rPr>
        <w:t xml:space="preserve">Une saison culturelle 2020 qui prépare l’avenir : </w:t>
      </w:r>
    </w:p>
    <w:p w:rsidR="00673435" w:rsidRDefault="00673435" w:rsidP="00673435">
      <w:pPr>
        <w:spacing w:after="0" w:line="256" w:lineRule="auto"/>
        <w:ind w:left="565" w:right="0" w:firstLine="0"/>
        <w:jc w:val="left"/>
      </w:pPr>
      <w:r>
        <w:t xml:space="preserve"> </w:t>
      </w:r>
    </w:p>
    <w:p w:rsidR="00673435" w:rsidRDefault="00673435" w:rsidP="00673435">
      <w:pPr>
        <w:ind w:left="560" w:right="0"/>
      </w:pPr>
      <w:r>
        <w:t xml:space="preserve">En 2020, le château continuera à proposer une offre culturelle riche, variée et exigeante, dans l’esprit de la programmation des deux années passées. </w:t>
      </w:r>
    </w:p>
    <w:p w:rsidR="00673435" w:rsidRDefault="00673435" w:rsidP="00673435">
      <w:pPr>
        <w:spacing w:after="0" w:line="256" w:lineRule="auto"/>
        <w:ind w:left="565" w:right="0" w:firstLine="0"/>
        <w:jc w:val="left"/>
      </w:pPr>
      <w:r>
        <w:t xml:space="preserve"> </w:t>
      </w:r>
    </w:p>
    <w:p w:rsidR="00673435" w:rsidRDefault="00673435" w:rsidP="00673435">
      <w:pPr>
        <w:ind w:left="560" w:right="0"/>
      </w:pPr>
      <w:r>
        <w:t xml:space="preserve">L’événement phare de cette année 2020 résidera dans l’ouverture, fin juin, de la nouvelle exposition temporaire du musée du château. « La Sculpture en son château, variations sur un art majeur », proposée du 26 juin au 2 novembre, qui permettra de mettre en avant l’importance de la sculpture au sein des résidences ducales de Lorraine tant à travers la représentation des souverains que dans la décoration des appartements et l’ornementation des jardins. Des pièces exceptionnelles prendront place dans les espaces restaurés et des parcours de visite spécifiques seront proposés, notamment un parcours urbain dans la commune de Lunéville. Inscrit dans la saison « Sculpture 18e », proposée conjointement par le Département et la Ville de Nancy, cette exposition sera enrichie d’une programmation complémentaire (colloque, concert,…). Cette exposition scellera des partenariats d’exception, notamment avec le Musée du Louvre, le Palais Ducal – Musée Lorrain, le château de Versailles ou encore celui de </w:t>
      </w:r>
      <w:proofErr w:type="spellStart"/>
      <w:r>
        <w:t>Schwetzingen</w:t>
      </w:r>
      <w:proofErr w:type="spellEnd"/>
      <w:r>
        <w:t xml:space="preserve"> et s’inscrit naturellement dans le fil rouge choisi pour le devenir du site. </w:t>
      </w:r>
    </w:p>
    <w:p w:rsidR="00673435" w:rsidRDefault="00673435" w:rsidP="00673435">
      <w:pPr>
        <w:spacing w:after="1199" w:line="256" w:lineRule="auto"/>
        <w:ind w:left="565" w:right="0" w:firstLine="0"/>
        <w:jc w:val="left"/>
      </w:pPr>
      <w:r>
        <w:t xml:space="preserve"> </w:t>
      </w:r>
    </w:p>
    <w:p w:rsidR="00673435" w:rsidRDefault="00673435" w:rsidP="00673435">
      <w:pPr>
        <w:pStyle w:val="Titre2"/>
        <w:ind w:left="2777"/>
      </w:pPr>
      <w:r>
        <w:t xml:space="preserve">/ - 3/12 </w:t>
      </w:r>
    </w:p>
    <w:p w:rsidR="00673435" w:rsidRDefault="00673435" w:rsidP="00673435">
      <w:pPr>
        <w:ind w:left="560" w:right="0"/>
        <w:jc w:val="left"/>
      </w:pPr>
      <w:r>
        <w:rPr>
          <w:b/>
        </w:rPr>
        <w:t xml:space="preserve">III. Un ancrage territorial et partenarial renforcé depuis 2017 </w:t>
      </w:r>
    </w:p>
    <w:p w:rsidR="00673435" w:rsidRDefault="00673435" w:rsidP="00673435">
      <w:pPr>
        <w:spacing w:after="0" w:line="256" w:lineRule="auto"/>
        <w:ind w:left="565" w:right="0" w:firstLine="0"/>
        <w:jc w:val="left"/>
      </w:pPr>
      <w:r>
        <w:t xml:space="preserve"> </w:t>
      </w:r>
    </w:p>
    <w:p w:rsidR="00673435" w:rsidRDefault="00673435" w:rsidP="00673435">
      <w:pPr>
        <w:numPr>
          <w:ilvl w:val="0"/>
          <w:numId w:val="5"/>
        </w:numPr>
        <w:ind w:right="0" w:hanging="360"/>
      </w:pPr>
      <w:r>
        <w:t xml:space="preserve">Visibilité touristique : le château est devenu « Révélateur de Lorraine » en s’inscrivant dans la Marque lorraine ; il adhère à Atout France et à son cluster Tourisme et culture, ce qui lui permet de se connecter à des réseaux nationaux et internationaux. Une nouvelle convention entre le PETR et l’Office de tourisme lunévillois, centrée sur le château est actuellement à l’étude. </w:t>
      </w:r>
    </w:p>
    <w:p w:rsidR="00673435" w:rsidRDefault="00673435" w:rsidP="00673435">
      <w:pPr>
        <w:spacing w:after="0" w:line="256" w:lineRule="auto"/>
        <w:ind w:left="1131" w:right="0" w:firstLine="0"/>
        <w:jc w:val="left"/>
      </w:pPr>
      <w:r>
        <w:t xml:space="preserve"> </w:t>
      </w:r>
    </w:p>
    <w:p w:rsidR="00673435" w:rsidRDefault="00673435" w:rsidP="00673435">
      <w:pPr>
        <w:numPr>
          <w:ilvl w:val="0"/>
          <w:numId w:val="5"/>
        </w:numPr>
        <w:ind w:right="0" w:hanging="360"/>
      </w:pPr>
      <w:r>
        <w:t xml:space="preserve">Positionnement et communication: le château se dénomme «Château de Lunéville» depuis le printemps 2018, pour affirmer son assise territoriale ; il se dote d’une charte graphique propre et d’un logo, articulé avec celui du Département et permettant de l’identifier en tant que site culturel à rayonnement propre ; une agence de presse est recrutée en fin d’année 2019 pour organiser des temps presse sur le développement du site et sur la manifestation phare 2020 qu’est l’exposition « La Sculpture en son château, variations sur un art majeur », déclinaison du partenariat-cadre signé en 2017 avec la ville de Nancy autour du Palais ducal- musée lorrain et du château ; le château lance pour la première fois un appel à projets pour l’organisation des Journées Européennes des Métiers d’Art 2020 (JEMA), avec la création d’un jury national d’experts, auquel participent la ville de Lunéville et la CCTLB, afin de donner une visibilité nouvelle aux œuvres montrées lors de cette manifestation. </w:t>
      </w:r>
    </w:p>
    <w:p w:rsidR="00673435" w:rsidRDefault="00673435" w:rsidP="00673435">
      <w:pPr>
        <w:spacing w:after="0" w:line="256" w:lineRule="auto"/>
        <w:ind w:left="1131" w:right="0" w:firstLine="0"/>
        <w:jc w:val="left"/>
      </w:pPr>
      <w:r>
        <w:t xml:space="preserve"> </w:t>
      </w:r>
    </w:p>
    <w:p w:rsidR="00673435" w:rsidRDefault="00673435" w:rsidP="00673435">
      <w:pPr>
        <w:numPr>
          <w:ilvl w:val="0"/>
          <w:numId w:val="5"/>
        </w:numPr>
        <w:ind w:right="0" w:hanging="360"/>
      </w:pPr>
      <w:r>
        <w:lastRenderedPageBreak/>
        <w:t xml:space="preserve">Revalorisation du parc et des jardins : elle se traduit par le recrutement d’un cabinet de paysagistes-concepteurs au printemps 2019. Après une phase de diagnostic, associant l’ensemble des acteurs sur le territoire, les paysagistes élaboreront un schéma directeur au printemps 2020, qui s’accompagnera d’un plan de gestion cohérent et qualitatif. La ville de Lunéville et les associations résidentes au château sont associées à cette démarche. </w:t>
      </w:r>
    </w:p>
    <w:p w:rsidR="00673435" w:rsidRDefault="00673435" w:rsidP="00673435">
      <w:pPr>
        <w:spacing w:after="0" w:line="256" w:lineRule="auto"/>
        <w:ind w:left="1131" w:right="0" w:firstLine="0"/>
        <w:jc w:val="left"/>
      </w:pPr>
      <w:r>
        <w:t xml:space="preserve"> </w:t>
      </w:r>
    </w:p>
    <w:p w:rsidR="00673435" w:rsidRDefault="00673435" w:rsidP="00673435">
      <w:pPr>
        <w:numPr>
          <w:ilvl w:val="0"/>
          <w:numId w:val="5"/>
        </w:numPr>
        <w:ind w:right="0" w:hanging="360"/>
      </w:pPr>
      <w:r>
        <w:t xml:space="preserve">Une étude signalétique : lancée en 2018, qui, après un état des lieux exhaustif, verra ses premiers résultats grâce à une collaboration avec le lycée </w:t>
      </w:r>
      <w:proofErr w:type="spellStart"/>
      <w:r>
        <w:t>Boutet</w:t>
      </w:r>
      <w:proofErr w:type="spellEnd"/>
      <w:r>
        <w:t xml:space="preserve"> de </w:t>
      </w:r>
      <w:proofErr w:type="spellStart"/>
      <w:r>
        <w:t>Monvel</w:t>
      </w:r>
      <w:proofErr w:type="spellEnd"/>
      <w:r>
        <w:t xml:space="preserve"> de Lunéville, courant 2020, gage d’un parcours visiteur facilité et enrichi. </w:t>
      </w:r>
    </w:p>
    <w:p w:rsidR="00673435" w:rsidRDefault="00673435" w:rsidP="00673435">
      <w:pPr>
        <w:spacing w:after="0" w:line="256" w:lineRule="auto"/>
        <w:ind w:left="1285" w:right="0" w:firstLine="0"/>
        <w:jc w:val="left"/>
      </w:pPr>
      <w:r>
        <w:t xml:space="preserve"> </w:t>
      </w:r>
    </w:p>
    <w:p w:rsidR="00673435" w:rsidRDefault="00673435" w:rsidP="00673435">
      <w:pPr>
        <w:numPr>
          <w:ilvl w:val="0"/>
          <w:numId w:val="5"/>
        </w:numPr>
        <w:ind w:right="0" w:hanging="360"/>
      </w:pPr>
      <w:r>
        <w:t xml:space="preserve">Un élargissement des publics grâce au numérique et à un travail de médiation partenarial : en 2019, le partenariat avec l’Ecole Nationale d’Architecture de Nancy (ENSAN) a permis de présenter au grand public un début de virtualisation du château grâce au jeu </w:t>
      </w:r>
      <w:proofErr w:type="spellStart"/>
      <w:r>
        <w:t>Minecraft</w:t>
      </w:r>
      <w:proofErr w:type="spellEnd"/>
      <w:r>
        <w:t xml:space="preserve">, activé lors des Journées européennes du patrimoine. Ce travail de modélisation est approfondi en 2020 pour intégrer sons, matières et couleurs dans le rendu du château. Par ailleurs, les étudiants de l’ENSAN vont travailler sur l’installation de maquettes du château, à différents moments de son histoire. Ces maquettes seront présentées lors l’exposition «La Sculpture en son château, variations sur un art majeur ».  </w:t>
      </w:r>
    </w:p>
    <w:p w:rsidR="00673435" w:rsidRDefault="00673435" w:rsidP="00673435">
      <w:pPr>
        <w:spacing w:after="0" w:line="256" w:lineRule="auto"/>
        <w:ind w:left="1285" w:right="0" w:firstLine="0"/>
        <w:jc w:val="left"/>
      </w:pPr>
      <w:r>
        <w:t xml:space="preserve"> </w:t>
      </w:r>
    </w:p>
    <w:p w:rsidR="00673435" w:rsidRDefault="00673435" w:rsidP="00673435">
      <w:pPr>
        <w:spacing w:after="0" w:line="256" w:lineRule="auto"/>
        <w:ind w:left="1285" w:right="0" w:firstLine="0"/>
        <w:jc w:val="left"/>
      </w:pPr>
      <w:r>
        <w:t xml:space="preserve"> </w:t>
      </w:r>
    </w:p>
    <w:p w:rsidR="00673435" w:rsidRDefault="00673435" w:rsidP="00673435">
      <w:pPr>
        <w:spacing w:after="1212"/>
        <w:ind w:left="1141" w:right="0"/>
      </w:pPr>
      <w:r>
        <w:t xml:space="preserve">En parallèle, toujours dans la perspective de l’exposition, un partenariat avec le château de </w:t>
      </w:r>
      <w:proofErr w:type="spellStart"/>
      <w:r>
        <w:t>Schwetzingen</w:t>
      </w:r>
      <w:proofErr w:type="spellEnd"/>
      <w:r>
        <w:t xml:space="preserve"> permettra en 2020 de numériser les statues des bassins, qui avaient disparu après la mort de Stanislas. Cette numérisation, cofinancée par la ville de Lunéville, permettra de les présenter en appui multimédia pour faciliter la compréhension du plus large public sur l’histoire du château et de ses jardins. </w:t>
      </w:r>
    </w:p>
    <w:p w:rsidR="00673435" w:rsidRDefault="00673435" w:rsidP="00673435">
      <w:pPr>
        <w:pStyle w:val="Titre2"/>
        <w:ind w:left="2777"/>
      </w:pPr>
      <w:r>
        <w:t xml:space="preserve">/ - 5/12 </w:t>
      </w:r>
    </w:p>
    <w:p w:rsidR="00673435" w:rsidRDefault="00673435" w:rsidP="00673435">
      <w:pPr>
        <w:ind w:left="1141" w:right="0"/>
      </w:pPr>
      <w:r>
        <w:t xml:space="preserve">Enfin, l’exemple de la table volante : le château de Lunéville est un des premiers sites d'Europe occidentale à posséder une table mécanique escamotable au tout début du XVIIIe siècle, alors que ce type de machineries était déjà connu depuis les années 1690 dans les châteaux royaux du Danemark. La table volante a été restituée numériquement. Elle se découvre sur le site du château, permettant aux visiteurs de mieux comprendre cette curiosité historique. </w:t>
      </w:r>
    </w:p>
    <w:p w:rsidR="00673435" w:rsidRDefault="00673435" w:rsidP="00673435">
      <w:pPr>
        <w:spacing w:after="0" w:line="256" w:lineRule="auto"/>
        <w:ind w:left="1131" w:right="0" w:firstLine="0"/>
        <w:jc w:val="left"/>
      </w:pPr>
      <w:r>
        <w:t xml:space="preserve"> </w:t>
      </w:r>
    </w:p>
    <w:p w:rsidR="00673435" w:rsidRDefault="00673435" w:rsidP="00673435">
      <w:pPr>
        <w:numPr>
          <w:ilvl w:val="0"/>
          <w:numId w:val="6"/>
        </w:numPr>
        <w:ind w:right="0" w:hanging="360"/>
      </w:pPr>
      <w:r>
        <w:t xml:space="preserve">Des partenariats institutionnels élargis et consolidés : au-delà de l‘étude de préfiguration, qui sur le plan institutionnel, a conduit à des partenariats étroits avec la DRAC, la Région Grand Est, la Communauté de communes, la Ville et la Caisse des Dépôts, un travail s’est noué également avec les partenaires et acteurs du territoire (réseau associatif local) en fonction de leurs compétences respectives. Ils sont sollicités régulièrement sur divers dossiers de développement (comité patrimonial et culturel, jury des JEMA 2020, groupe de travail avec la Ville, qui fait le point régulièrement sur les actions engagées dans le parc et les jardins, le comité patrimoine et paysage, </w:t>
      </w:r>
      <w:proofErr w:type="spellStart"/>
      <w:proofErr w:type="gramStart"/>
      <w:r>
        <w:t>etc</w:t>
      </w:r>
      <w:proofErr w:type="spellEnd"/>
      <w:r>
        <w:t xml:space="preserve"> .)</w:t>
      </w:r>
      <w:proofErr w:type="gramEnd"/>
      <w:r>
        <w:t xml:space="preserve"> </w:t>
      </w:r>
    </w:p>
    <w:p w:rsidR="00673435" w:rsidRDefault="00673435" w:rsidP="00673435">
      <w:pPr>
        <w:numPr>
          <w:ilvl w:val="0"/>
          <w:numId w:val="6"/>
        </w:numPr>
        <w:ind w:right="0" w:hanging="360"/>
      </w:pPr>
      <w:r>
        <w:t xml:space="preserve">Le Département et la ville de Lunéville portent conjointement le label Ville d’art et d’histoire et le label 4 fleurs. La forte implication des équipes du château a largement contribué à leur obtention, qui permet la concrétisation d’une ambition en termes de réseau national. D’autres partenariats sont également renforcés avec les universités, d’autres musées et des écoles d’enseignement supérieur dans le Grand Est (d’art ou d’architecture), etc. </w:t>
      </w:r>
    </w:p>
    <w:p w:rsidR="00673435" w:rsidRDefault="00673435" w:rsidP="00673435">
      <w:pPr>
        <w:spacing w:after="0" w:line="256" w:lineRule="auto"/>
        <w:ind w:left="565" w:right="0" w:firstLine="0"/>
        <w:jc w:val="left"/>
      </w:pPr>
      <w:r>
        <w:t xml:space="preserve"> </w:t>
      </w:r>
    </w:p>
    <w:p w:rsidR="00673435" w:rsidRDefault="00673435" w:rsidP="00673435">
      <w:pPr>
        <w:ind w:left="560" w:right="0"/>
        <w:jc w:val="left"/>
      </w:pPr>
      <w:r>
        <w:rPr>
          <w:b/>
        </w:rPr>
        <w:t xml:space="preserve">IV. Un nouveau projet de développement pour le site </w:t>
      </w:r>
    </w:p>
    <w:p w:rsidR="00673435" w:rsidRDefault="00673435" w:rsidP="00673435">
      <w:pPr>
        <w:spacing w:after="0" w:line="256" w:lineRule="auto"/>
        <w:ind w:left="565" w:right="0" w:firstLine="0"/>
        <w:jc w:val="left"/>
      </w:pPr>
      <w:r>
        <w:t xml:space="preserve"> </w:t>
      </w:r>
    </w:p>
    <w:p w:rsidR="00673435" w:rsidRDefault="00673435" w:rsidP="00673435">
      <w:pPr>
        <w:ind w:left="858" w:right="0"/>
        <w:jc w:val="left"/>
      </w:pPr>
      <w:r>
        <w:rPr>
          <w:b/>
        </w:rPr>
        <w:t xml:space="preserve">Un avenir partagé avec les partenaires institutionnels :  </w:t>
      </w:r>
    </w:p>
    <w:p w:rsidR="00673435" w:rsidRDefault="00673435" w:rsidP="00673435">
      <w:pPr>
        <w:spacing w:after="0" w:line="256" w:lineRule="auto"/>
        <w:ind w:left="565" w:right="0" w:firstLine="0"/>
        <w:jc w:val="left"/>
      </w:pPr>
      <w:r>
        <w:t xml:space="preserve"> </w:t>
      </w:r>
    </w:p>
    <w:p w:rsidR="00673435" w:rsidRDefault="00673435" w:rsidP="00673435">
      <w:pPr>
        <w:ind w:left="858" w:right="0"/>
      </w:pPr>
      <w:r>
        <w:lastRenderedPageBreak/>
        <w:t xml:space="preserve">Le comité de pilotage, qui s’est réuni le 24 février 2018, a permis d’engager l’étude de pré-programmation pour la préfiguration du projet du château de Lunéville. Sur un montant de 114 840 € TTC, la répartition financière qui a été validée par les partenaires pour cette étude est la suivante :  </w:t>
      </w:r>
    </w:p>
    <w:p w:rsidR="00673435" w:rsidRDefault="00673435" w:rsidP="00673435">
      <w:pPr>
        <w:spacing w:after="0" w:line="256" w:lineRule="auto"/>
        <w:ind w:left="848" w:right="0" w:firstLine="0"/>
        <w:jc w:val="left"/>
      </w:pPr>
      <w:r>
        <w:t xml:space="preserve"> </w:t>
      </w:r>
    </w:p>
    <w:tbl>
      <w:tblPr>
        <w:tblStyle w:val="TableGrid"/>
        <w:tblW w:w="5814" w:type="dxa"/>
        <w:tblInd w:w="1273" w:type="dxa"/>
        <w:tblLook w:val="04A0" w:firstRow="1" w:lastRow="0" w:firstColumn="1" w:lastColumn="0" w:noHBand="0" w:noVBand="1"/>
      </w:tblPr>
      <w:tblGrid>
        <w:gridCol w:w="4248"/>
        <w:gridCol w:w="1566"/>
      </w:tblGrid>
      <w:tr w:rsidR="00673435" w:rsidTr="00673435">
        <w:trPr>
          <w:trHeight w:val="228"/>
        </w:trPr>
        <w:tc>
          <w:tcPr>
            <w:tcW w:w="4248" w:type="dxa"/>
            <w:hideMark/>
          </w:tcPr>
          <w:p w:rsidR="00673435" w:rsidRDefault="00673435">
            <w:pPr>
              <w:spacing w:after="0" w:line="256" w:lineRule="auto"/>
              <w:ind w:left="0" w:right="0" w:firstLine="0"/>
              <w:jc w:val="left"/>
            </w:pPr>
            <w:r>
              <w:t>Département de Meurthe-et-Moselle</w:t>
            </w:r>
          </w:p>
        </w:tc>
        <w:tc>
          <w:tcPr>
            <w:tcW w:w="1566" w:type="dxa"/>
            <w:hideMark/>
          </w:tcPr>
          <w:p w:rsidR="00673435" w:rsidRDefault="00673435">
            <w:pPr>
              <w:spacing w:after="0" w:line="256" w:lineRule="auto"/>
              <w:ind w:left="0" w:right="0" w:firstLine="0"/>
            </w:pPr>
            <w:r>
              <w:t xml:space="preserve">40% (45 936 €) </w:t>
            </w:r>
          </w:p>
        </w:tc>
      </w:tr>
      <w:tr w:rsidR="00673435" w:rsidTr="00673435">
        <w:trPr>
          <w:trHeight w:val="252"/>
        </w:trPr>
        <w:tc>
          <w:tcPr>
            <w:tcW w:w="4248" w:type="dxa"/>
            <w:hideMark/>
          </w:tcPr>
          <w:p w:rsidR="00673435" w:rsidRDefault="00673435">
            <w:pPr>
              <w:tabs>
                <w:tab w:val="center" w:pos="2124"/>
                <w:tab w:val="center" w:pos="2832"/>
                <w:tab w:val="center" w:pos="3540"/>
              </w:tabs>
              <w:spacing w:after="0" w:line="256" w:lineRule="auto"/>
              <w:ind w:left="0" w:right="0" w:firstLine="0"/>
              <w:jc w:val="left"/>
            </w:pPr>
            <w:r>
              <w:t xml:space="preserve">Région Grand Est  </w:t>
            </w:r>
            <w:r>
              <w:tab/>
              <w:t xml:space="preserve"> </w:t>
            </w:r>
            <w:r>
              <w:tab/>
              <w:t xml:space="preserve"> </w:t>
            </w:r>
            <w:r>
              <w:tab/>
              <w:t xml:space="preserve"> </w:t>
            </w:r>
          </w:p>
        </w:tc>
        <w:tc>
          <w:tcPr>
            <w:tcW w:w="1566" w:type="dxa"/>
            <w:hideMark/>
          </w:tcPr>
          <w:p w:rsidR="00673435" w:rsidRDefault="00673435">
            <w:pPr>
              <w:spacing w:after="0" w:line="256" w:lineRule="auto"/>
              <w:ind w:left="0" w:right="0" w:firstLine="0"/>
            </w:pPr>
            <w:r>
              <w:t xml:space="preserve">12% (13 781 €) </w:t>
            </w:r>
          </w:p>
        </w:tc>
      </w:tr>
      <w:tr w:rsidR="00673435" w:rsidTr="00673435">
        <w:trPr>
          <w:trHeight w:val="253"/>
        </w:trPr>
        <w:tc>
          <w:tcPr>
            <w:tcW w:w="4248" w:type="dxa"/>
            <w:hideMark/>
          </w:tcPr>
          <w:p w:rsidR="00673435" w:rsidRDefault="00673435">
            <w:pPr>
              <w:tabs>
                <w:tab w:val="center" w:pos="2124"/>
                <w:tab w:val="center" w:pos="2832"/>
                <w:tab w:val="center" w:pos="3540"/>
              </w:tabs>
              <w:spacing w:after="0" w:line="256" w:lineRule="auto"/>
              <w:ind w:left="0" w:right="0" w:firstLine="0"/>
              <w:jc w:val="left"/>
            </w:pPr>
            <w:r>
              <w:t xml:space="preserve">Etat (DRAC)  </w:t>
            </w:r>
            <w:r>
              <w:tab/>
              <w:t xml:space="preserve"> </w:t>
            </w:r>
            <w:r>
              <w:tab/>
              <w:t xml:space="preserve"> </w:t>
            </w:r>
            <w:r>
              <w:tab/>
              <w:t xml:space="preserve"> </w:t>
            </w:r>
          </w:p>
        </w:tc>
        <w:tc>
          <w:tcPr>
            <w:tcW w:w="1566" w:type="dxa"/>
            <w:hideMark/>
          </w:tcPr>
          <w:p w:rsidR="00673435" w:rsidRDefault="00673435">
            <w:pPr>
              <w:spacing w:after="0" w:line="256" w:lineRule="auto"/>
              <w:ind w:left="0" w:right="0" w:firstLine="0"/>
            </w:pPr>
            <w:r>
              <w:t xml:space="preserve">12% (13 781 €) </w:t>
            </w:r>
          </w:p>
        </w:tc>
      </w:tr>
      <w:tr w:rsidR="00673435" w:rsidTr="00673435">
        <w:trPr>
          <w:trHeight w:val="253"/>
        </w:trPr>
        <w:tc>
          <w:tcPr>
            <w:tcW w:w="4248" w:type="dxa"/>
            <w:hideMark/>
          </w:tcPr>
          <w:p w:rsidR="00673435" w:rsidRDefault="00673435">
            <w:pPr>
              <w:tabs>
                <w:tab w:val="center" w:pos="2124"/>
                <w:tab w:val="center" w:pos="2832"/>
                <w:tab w:val="center" w:pos="3540"/>
              </w:tabs>
              <w:spacing w:after="0" w:line="256" w:lineRule="auto"/>
              <w:ind w:left="0" w:right="0" w:firstLine="0"/>
              <w:jc w:val="left"/>
            </w:pPr>
            <w:r>
              <w:t xml:space="preserve">Ville Lunéville  </w:t>
            </w:r>
            <w:r>
              <w:tab/>
              <w:t xml:space="preserve"> </w:t>
            </w:r>
            <w:r>
              <w:tab/>
              <w:t xml:space="preserve"> </w:t>
            </w:r>
            <w:r>
              <w:tab/>
              <w:t xml:space="preserve"> </w:t>
            </w:r>
          </w:p>
        </w:tc>
        <w:tc>
          <w:tcPr>
            <w:tcW w:w="1566" w:type="dxa"/>
            <w:hideMark/>
          </w:tcPr>
          <w:p w:rsidR="00673435" w:rsidRDefault="00673435">
            <w:pPr>
              <w:spacing w:after="0" w:line="256" w:lineRule="auto"/>
              <w:ind w:left="0" w:right="0" w:firstLine="0"/>
              <w:jc w:val="left"/>
            </w:pPr>
            <w:r>
              <w:t xml:space="preserve">8% (9 187 €) </w:t>
            </w:r>
          </w:p>
        </w:tc>
      </w:tr>
      <w:tr w:rsidR="00673435" w:rsidTr="00673435">
        <w:trPr>
          <w:trHeight w:val="253"/>
        </w:trPr>
        <w:tc>
          <w:tcPr>
            <w:tcW w:w="4248" w:type="dxa"/>
            <w:hideMark/>
          </w:tcPr>
          <w:p w:rsidR="00673435" w:rsidRDefault="00673435">
            <w:pPr>
              <w:tabs>
                <w:tab w:val="center" w:pos="1416"/>
                <w:tab w:val="center" w:pos="2124"/>
                <w:tab w:val="center" w:pos="2832"/>
                <w:tab w:val="center" w:pos="3540"/>
              </w:tabs>
              <w:spacing w:after="0" w:line="256" w:lineRule="auto"/>
              <w:ind w:left="0" w:right="0" w:firstLine="0"/>
              <w:jc w:val="left"/>
            </w:pPr>
            <w:r>
              <w:t xml:space="preserve">CCTLB </w:t>
            </w:r>
            <w:r>
              <w:tab/>
              <w:t xml:space="preserve"> </w:t>
            </w:r>
            <w:r>
              <w:tab/>
              <w:t xml:space="preserve"> </w:t>
            </w:r>
            <w:r>
              <w:tab/>
              <w:t xml:space="preserve"> </w:t>
            </w:r>
            <w:r>
              <w:tab/>
              <w:t xml:space="preserve"> </w:t>
            </w:r>
          </w:p>
        </w:tc>
        <w:tc>
          <w:tcPr>
            <w:tcW w:w="1566" w:type="dxa"/>
            <w:hideMark/>
          </w:tcPr>
          <w:p w:rsidR="00673435" w:rsidRDefault="00673435">
            <w:pPr>
              <w:spacing w:after="0" w:line="256" w:lineRule="auto"/>
              <w:ind w:left="0" w:right="0" w:firstLine="0"/>
            </w:pPr>
            <w:r>
              <w:t xml:space="preserve">8% (9 187 €)  </w:t>
            </w:r>
          </w:p>
        </w:tc>
      </w:tr>
      <w:tr w:rsidR="00673435" w:rsidTr="00673435">
        <w:trPr>
          <w:trHeight w:val="229"/>
        </w:trPr>
        <w:tc>
          <w:tcPr>
            <w:tcW w:w="4248" w:type="dxa"/>
            <w:hideMark/>
          </w:tcPr>
          <w:p w:rsidR="00673435" w:rsidRDefault="00673435">
            <w:pPr>
              <w:tabs>
                <w:tab w:val="center" w:pos="2124"/>
                <w:tab w:val="center" w:pos="2832"/>
                <w:tab w:val="center" w:pos="3540"/>
              </w:tabs>
              <w:spacing w:after="0" w:line="256" w:lineRule="auto"/>
              <w:ind w:left="0" w:right="0" w:firstLine="0"/>
              <w:jc w:val="left"/>
            </w:pPr>
            <w:r>
              <w:t xml:space="preserve">Caisse des Dépôts </w:t>
            </w:r>
            <w:r>
              <w:tab/>
              <w:t xml:space="preserve"> </w:t>
            </w:r>
            <w:r>
              <w:tab/>
              <w:t xml:space="preserve"> </w:t>
            </w:r>
            <w:r>
              <w:tab/>
              <w:t xml:space="preserve"> </w:t>
            </w:r>
          </w:p>
        </w:tc>
        <w:tc>
          <w:tcPr>
            <w:tcW w:w="1566" w:type="dxa"/>
            <w:hideMark/>
          </w:tcPr>
          <w:p w:rsidR="00673435" w:rsidRDefault="00673435">
            <w:pPr>
              <w:spacing w:after="0" w:line="256" w:lineRule="auto"/>
              <w:ind w:left="0" w:right="0" w:firstLine="0"/>
            </w:pPr>
            <w:r>
              <w:t xml:space="preserve">20% (22 968 €) </w:t>
            </w:r>
          </w:p>
        </w:tc>
      </w:tr>
    </w:tbl>
    <w:p w:rsidR="00673435" w:rsidRDefault="00673435" w:rsidP="00673435">
      <w:pPr>
        <w:spacing w:after="0" w:line="256" w:lineRule="auto"/>
        <w:ind w:left="565" w:right="0" w:firstLine="0"/>
        <w:jc w:val="left"/>
      </w:pPr>
      <w:r>
        <w:t xml:space="preserve"> </w:t>
      </w:r>
    </w:p>
    <w:p w:rsidR="00673435" w:rsidRDefault="00673435" w:rsidP="00673435">
      <w:pPr>
        <w:ind w:left="858" w:right="0"/>
      </w:pPr>
      <w:r>
        <w:t xml:space="preserve">Rappel des étapes clés dans le cadre de l’étude de pré-programmation : </w:t>
      </w:r>
    </w:p>
    <w:p w:rsidR="00673435" w:rsidRDefault="00673435" w:rsidP="00673435">
      <w:pPr>
        <w:spacing w:after="0" w:line="256" w:lineRule="auto"/>
        <w:ind w:left="565" w:right="0" w:firstLine="0"/>
        <w:jc w:val="left"/>
      </w:pPr>
      <w:r>
        <w:t xml:space="preserve"> </w:t>
      </w:r>
    </w:p>
    <w:p w:rsidR="00673435" w:rsidRDefault="00673435" w:rsidP="00673435">
      <w:pPr>
        <w:numPr>
          <w:ilvl w:val="0"/>
          <w:numId w:val="7"/>
        </w:numPr>
        <w:ind w:right="0" w:hanging="360"/>
      </w:pPr>
      <w:r>
        <w:t xml:space="preserve">11 juillet 2017 : premier comité de pilotage et volonté du département de réunir l’ensemble des acteurs institutionnels concernés </w:t>
      </w:r>
    </w:p>
    <w:p w:rsidR="00673435" w:rsidRDefault="00673435" w:rsidP="00673435">
      <w:pPr>
        <w:numPr>
          <w:ilvl w:val="0"/>
          <w:numId w:val="7"/>
        </w:numPr>
        <w:ind w:right="0" w:hanging="360"/>
      </w:pPr>
      <w:r>
        <w:t xml:space="preserve">septembre 2018 : lancement de l’étude de pré-programmation, confiée au groupement </w:t>
      </w:r>
      <w:proofErr w:type="spellStart"/>
      <w:r>
        <w:t>Horwath</w:t>
      </w:r>
      <w:proofErr w:type="spellEnd"/>
      <w:r>
        <w:t xml:space="preserve">-Café programmation </w:t>
      </w:r>
    </w:p>
    <w:p w:rsidR="00673435" w:rsidRDefault="00673435" w:rsidP="00673435">
      <w:pPr>
        <w:numPr>
          <w:ilvl w:val="0"/>
          <w:numId w:val="7"/>
        </w:numPr>
        <w:ind w:right="0" w:hanging="360"/>
      </w:pPr>
      <w:r>
        <w:t xml:space="preserve">novembre : une concertation publique avec des ateliers et une plateforme internet (90 contributions en ligne, 1500 visites sur la plateforme et 100 personnalités dans les ateliers), </w:t>
      </w:r>
    </w:p>
    <w:p w:rsidR="00673435" w:rsidRDefault="00673435" w:rsidP="00673435">
      <w:pPr>
        <w:numPr>
          <w:ilvl w:val="0"/>
          <w:numId w:val="7"/>
        </w:numPr>
        <w:ind w:right="0" w:hanging="360"/>
      </w:pPr>
      <w:r>
        <w:t xml:space="preserve">janvier/février 2019 : proposition d’un scénario avec une variante, </w:t>
      </w:r>
    </w:p>
    <w:p w:rsidR="00673435" w:rsidRDefault="00673435" w:rsidP="00673435">
      <w:pPr>
        <w:numPr>
          <w:ilvl w:val="0"/>
          <w:numId w:val="7"/>
        </w:numPr>
        <w:ind w:right="0" w:hanging="360"/>
      </w:pPr>
      <w:r>
        <w:t xml:space="preserve">de mars à juin 2019 : proposition d’un scénario approfondi prenant en compte les enjeux patrimoniaux, culturels et économiques,  </w:t>
      </w:r>
    </w:p>
    <w:p w:rsidR="00673435" w:rsidRDefault="00673435" w:rsidP="00673435">
      <w:pPr>
        <w:numPr>
          <w:ilvl w:val="0"/>
          <w:numId w:val="7"/>
        </w:numPr>
        <w:ind w:right="0" w:hanging="360"/>
      </w:pPr>
      <w:r>
        <w:t xml:space="preserve">14 janvier 2020 : le comité de pilotage de clôture de l’étude valide : </w:t>
      </w:r>
    </w:p>
    <w:p w:rsidR="00673435" w:rsidRDefault="00673435" w:rsidP="00673435">
      <w:pPr>
        <w:ind w:left="1141" w:right="0"/>
      </w:pPr>
      <w:proofErr w:type="gramStart"/>
      <w:r>
        <w:t>un</w:t>
      </w:r>
      <w:proofErr w:type="gramEnd"/>
      <w:r>
        <w:t xml:space="preserve"> consensus sur la mixité des usages et répartition des usages sur l’ensemble des espaces du château,  </w:t>
      </w:r>
    </w:p>
    <w:p w:rsidR="00673435" w:rsidRDefault="00673435" w:rsidP="00673435">
      <w:pPr>
        <w:numPr>
          <w:ilvl w:val="1"/>
          <w:numId w:val="7"/>
        </w:numPr>
        <w:ind w:right="0" w:hanging="360"/>
      </w:pPr>
      <w:r>
        <w:t xml:space="preserve">une hypothèse de spatialisation, qui devra être examinée au regard du bilan sanitaire réalisé en 2020,  </w:t>
      </w:r>
    </w:p>
    <w:p w:rsidR="00673435" w:rsidRDefault="00673435" w:rsidP="00673435">
      <w:pPr>
        <w:numPr>
          <w:ilvl w:val="1"/>
          <w:numId w:val="7"/>
        </w:numPr>
        <w:ind w:right="0" w:hanging="360"/>
      </w:pPr>
      <w:r>
        <w:t xml:space="preserve">un temps patrimonial (études et travaux) beaucoup plus long que le temps événementiel culturel, mais mené de front avec le temps évènementiel </w:t>
      </w:r>
    </w:p>
    <w:p w:rsidR="00673435" w:rsidRDefault="00673435" w:rsidP="00673435">
      <w:pPr>
        <w:numPr>
          <w:ilvl w:val="1"/>
          <w:numId w:val="7"/>
        </w:numPr>
        <w:ind w:right="0" w:hanging="360"/>
      </w:pPr>
      <w:r>
        <w:t xml:space="preserve">une montée en charge du projet en trois actes, qui permet de préfigurer le projet et permet à chaque étape de prendre un temps de bilan et de concertation afin de définir précisément l’acte suivant. </w:t>
      </w:r>
    </w:p>
    <w:p w:rsidR="00673435" w:rsidRDefault="00673435" w:rsidP="00673435">
      <w:pPr>
        <w:spacing w:after="0" w:line="256" w:lineRule="auto"/>
        <w:ind w:left="565" w:right="0" w:firstLine="0"/>
        <w:jc w:val="left"/>
      </w:pPr>
      <w:r>
        <w:t xml:space="preserve"> </w:t>
      </w:r>
    </w:p>
    <w:p w:rsidR="00673435" w:rsidRDefault="00673435" w:rsidP="00673435">
      <w:pPr>
        <w:ind w:left="560" w:right="0"/>
      </w:pPr>
      <w:r>
        <w:rPr>
          <w:b/>
        </w:rPr>
        <w:t>Acte 1 – A partir de 2020 :</w:t>
      </w:r>
      <w:r>
        <w:t xml:space="preserve"> l’objectif est de lancer et réussir l’événement festival autour du fil rouge « l’art du geste et le geste de l’art » en 2021, avec un engagement financier dès 2020. Le fil rouge a été choisi en lien avec l’histoire du château et du territoire lunévillois, mais qui permet aussi de mettre en valeur les savoir-faire  passés et présents dans le Grand Est, dans l’air du temps et potentiellement créateur d’activités nouvelles et dans lequel les associations présentes au château pourront se retrouver… </w:t>
      </w:r>
    </w:p>
    <w:p w:rsidR="00673435" w:rsidRDefault="00673435" w:rsidP="00673435">
      <w:pPr>
        <w:ind w:left="560" w:right="0"/>
      </w:pPr>
      <w:r>
        <w:t xml:space="preserve">Ce fil rouge s’incarnera dans un festival (expositions, conférences, résidences…), préparé par une direction artistique qui sera recrutée dès 2020, sur la base d’un marché de prestations intellectuelles.  </w:t>
      </w:r>
    </w:p>
    <w:p w:rsidR="00673435" w:rsidRDefault="00673435" w:rsidP="00673435">
      <w:pPr>
        <w:spacing w:after="0" w:line="256" w:lineRule="auto"/>
        <w:ind w:left="565" w:right="0" w:firstLine="0"/>
        <w:jc w:val="left"/>
      </w:pPr>
      <w:r>
        <w:t xml:space="preserve"> </w:t>
      </w:r>
    </w:p>
    <w:p w:rsidR="00673435" w:rsidRDefault="00673435" w:rsidP="00673435">
      <w:pPr>
        <w:ind w:left="560" w:right="0"/>
      </w:pPr>
      <w:r>
        <w:t xml:space="preserve">Le festival sera reconduit en 2022. Le coût estimé est de l’ordre de 1,95 M€ TTC par festival avec une participation attendue de 127 900 € pour le Département en 2020. Les recettes et la clé de répartition pour le financement se déclinent de la manière suivante : </w:t>
      </w:r>
    </w:p>
    <w:p w:rsidR="00673435" w:rsidRDefault="00673435" w:rsidP="00673435">
      <w:pPr>
        <w:spacing w:after="0" w:line="256" w:lineRule="auto"/>
        <w:ind w:left="565" w:right="0" w:firstLine="0"/>
        <w:jc w:val="left"/>
      </w:pPr>
      <w:r>
        <w:t xml:space="preserve"> </w:t>
      </w:r>
    </w:p>
    <w:tbl>
      <w:tblPr>
        <w:tblStyle w:val="TableGrid"/>
        <w:tblW w:w="8794" w:type="dxa"/>
        <w:tblInd w:w="560" w:type="dxa"/>
        <w:tblCellMar>
          <w:top w:w="50" w:type="dxa"/>
          <w:left w:w="70" w:type="dxa"/>
          <w:bottom w:w="7" w:type="dxa"/>
          <w:right w:w="8" w:type="dxa"/>
        </w:tblCellMar>
        <w:tblLook w:val="04A0" w:firstRow="1" w:lastRow="0" w:firstColumn="1" w:lastColumn="0" w:noHBand="0" w:noVBand="1"/>
      </w:tblPr>
      <w:tblGrid>
        <w:gridCol w:w="1847"/>
        <w:gridCol w:w="850"/>
        <w:gridCol w:w="1843"/>
        <w:gridCol w:w="850"/>
        <w:gridCol w:w="1846"/>
        <w:gridCol w:w="1558"/>
      </w:tblGrid>
      <w:tr w:rsidR="00673435" w:rsidTr="00673435">
        <w:trPr>
          <w:trHeight w:val="310"/>
        </w:trPr>
        <w:tc>
          <w:tcPr>
            <w:tcW w:w="1848" w:type="dxa"/>
            <w:tcBorders>
              <w:top w:val="single" w:sz="4" w:space="0" w:color="000000"/>
              <w:left w:val="single" w:sz="4" w:space="0" w:color="000000"/>
              <w:bottom w:val="single" w:sz="4" w:space="0" w:color="000000"/>
              <w:right w:val="single" w:sz="4" w:space="0" w:color="000000"/>
            </w:tcBorders>
            <w:hideMark/>
          </w:tcPr>
          <w:p w:rsidR="00673435" w:rsidRDefault="00673435">
            <w:pPr>
              <w:spacing w:after="0" w:line="256" w:lineRule="auto"/>
              <w:ind w:left="0" w:right="66" w:firstLine="0"/>
              <w:jc w:val="center"/>
            </w:pPr>
            <w:r>
              <w:rPr>
                <w:b/>
              </w:rPr>
              <w:t xml:space="preserve">Années </w:t>
            </w:r>
          </w:p>
        </w:tc>
        <w:tc>
          <w:tcPr>
            <w:tcW w:w="850" w:type="dxa"/>
            <w:tcBorders>
              <w:top w:val="single" w:sz="4" w:space="0" w:color="000000"/>
              <w:left w:val="single" w:sz="4" w:space="0" w:color="000000"/>
              <w:bottom w:val="single" w:sz="4" w:space="0" w:color="000000"/>
              <w:right w:val="single" w:sz="4" w:space="0" w:color="000000"/>
            </w:tcBorders>
            <w:hideMark/>
          </w:tcPr>
          <w:p w:rsidR="00673435" w:rsidRDefault="00673435">
            <w:pPr>
              <w:spacing w:after="0" w:line="256" w:lineRule="auto"/>
              <w:ind w:left="0" w:right="0" w:firstLine="0"/>
              <w:jc w:val="center"/>
            </w:pPr>
            <w:r>
              <w:rPr>
                <w:b/>
              </w:rPr>
              <w:t xml:space="preserve"> </w:t>
            </w:r>
          </w:p>
        </w:tc>
        <w:tc>
          <w:tcPr>
            <w:tcW w:w="1843" w:type="dxa"/>
            <w:tcBorders>
              <w:top w:val="single" w:sz="4" w:space="0" w:color="000000"/>
              <w:left w:val="single" w:sz="4" w:space="0" w:color="000000"/>
              <w:bottom w:val="single" w:sz="4" w:space="0" w:color="000000"/>
              <w:right w:val="single" w:sz="4" w:space="0" w:color="000000"/>
            </w:tcBorders>
            <w:hideMark/>
          </w:tcPr>
          <w:p w:rsidR="00673435" w:rsidRDefault="00673435">
            <w:pPr>
              <w:spacing w:after="0" w:line="256" w:lineRule="auto"/>
              <w:ind w:left="0" w:right="61" w:firstLine="0"/>
              <w:jc w:val="center"/>
            </w:pPr>
            <w:r>
              <w:rPr>
                <w:b/>
              </w:rPr>
              <w:t xml:space="preserve">2020 </w:t>
            </w:r>
          </w:p>
        </w:tc>
        <w:tc>
          <w:tcPr>
            <w:tcW w:w="850" w:type="dxa"/>
            <w:tcBorders>
              <w:top w:val="single" w:sz="4" w:space="0" w:color="000000"/>
              <w:left w:val="single" w:sz="4" w:space="0" w:color="000000"/>
              <w:bottom w:val="single" w:sz="4" w:space="0" w:color="000000"/>
              <w:right w:val="single" w:sz="4" w:space="0" w:color="000000"/>
            </w:tcBorders>
            <w:hideMark/>
          </w:tcPr>
          <w:p w:rsidR="00673435" w:rsidRDefault="00673435">
            <w:pPr>
              <w:spacing w:after="0" w:line="256" w:lineRule="auto"/>
              <w:ind w:left="0" w:right="0" w:firstLine="0"/>
              <w:jc w:val="center"/>
            </w:pPr>
            <w:r>
              <w:rPr>
                <w:b/>
              </w:rPr>
              <w:t xml:space="preserve"> </w:t>
            </w:r>
          </w:p>
        </w:tc>
        <w:tc>
          <w:tcPr>
            <w:tcW w:w="1846" w:type="dxa"/>
            <w:tcBorders>
              <w:top w:val="single" w:sz="4" w:space="0" w:color="000000"/>
              <w:left w:val="single" w:sz="4" w:space="0" w:color="000000"/>
              <w:bottom w:val="single" w:sz="4" w:space="0" w:color="000000"/>
              <w:right w:val="single" w:sz="4" w:space="0" w:color="000000"/>
            </w:tcBorders>
            <w:hideMark/>
          </w:tcPr>
          <w:p w:rsidR="00673435" w:rsidRDefault="00673435">
            <w:pPr>
              <w:spacing w:after="0" w:line="256" w:lineRule="auto"/>
              <w:ind w:left="0" w:right="63" w:firstLine="0"/>
              <w:jc w:val="center"/>
            </w:pPr>
            <w:r>
              <w:rPr>
                <w:b/>
              </w:rPr>
              <w:t xml:space="preserve">2021 </w:t>
            </w:r>
          </w:p>
        </w:tc>
        <w:tc>
          <w:tcPr>
            <w:tcW w:w="1558" w:type="dxa"/>
            <w:tcBorders>
              <w:top w:val="single" w:sz="4" w:space="0" w:color="000000"/>
              <w:left w:val="single" w:sz="4" w:space="0" w:color="000000"/>
              <w:bottom w:val="single" w:sz="4" w:space="0" w:color="000000"/>
              <w:right w:val="single" w:sz="4" w:space="0" w:color="000000"/>
            </w:tcBorders>
            <w:hideMark/>
          </w:tcPr>
          <w:p w:rsidR="00673435" w:rsidRDefault="00673435">
            <w:pPr>
              <w:spacing w:after="0" w:line="256" w:lineRule="auto"/>
              <w:ind w:left="0" w:right="63" w:firstLine="0"/>
              <w:jc w:val="center"/>
            </w:pPr>
            <w:r>
              <w:rPr>
                <w:b/>
              </w:rPr>
              <w:t xml:space="preserve">2022 </w:t>
            </w:r>
          </w:p>
        </w:tc>
      </w:tr>
      <w:tr w:rsidR="00673435" w:rsidTr="00673435">
        <w:trPr>
          <w:trHeight w:val="516"/>
        </w:trPr>
        <w:tc>
          <w:tcPr>
            <w:tcW w:w="1848" w:type="dxa"/>
            <w:tcBorders>
              <w:top w:val="single" w:sz="4" w:space="0" w:color="000000"/>
              <w:left w:val="single" w:sz="4" w:space="0" w:color="000000"/>
              <w:bottom w:val="single" w:sz="4" w:space="0" w:color="000000"/>
              <w:right w:val="single" w:sz="4" w:space="0" w:color="000000"/>
            </w:tcBorders>
            <w:hideMark/>
          </w:tcPr>
          <w:p w:rsidR="00673435" w:rsidRDefault="00673435">
            <w:pPr>
              <w:spacing w:after="0" w:line="256" w:lineRule="auto"/>
              <w:ind w:left="0" w:right="0" w:firstLine="0"/>
            </w:pPr>
            <w:r>
              <w:t xml:space="preserve">Recettes festival + mécénat </w:t>
            </w:r>
          </w:p>
        </w:tc>
        <w:tc>
          <w:tcPr>
            <w:tcW w:w="850" w:type="dxa"/>
            <w:tcBorders>
              <w:top w:val="single" w:sz="4" w:space="0" w:color="000000"/>
              <w:left w:val="single" w:sz="4" w:space="0" w:color="000000"/>
              <w:bottom w:val="single" w:sz="4" w:space="0" w:color="000000"/>
              <w:right w:val="single" w:sz="4" w:space="0" w:color="000000"/>
            </w:tcBorders>
            <w:vAlign w:val="bottom"/>
            <w:hideMark/>
          </w:tcPr>
          <w:p w:rsidR="00673435" w:rsidRDefault="00673435">
            <w:pPr>
              <w:spacing w:after="0" w:line="256" w:lineRule="auto"/>
              <w:ind w:left="0" w:right="0" w:firstLine="0"/>
              <w:jc w:val="right"/>
            </w:pPr>
            <w:r>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673435" w:rsidRDefault="00673435">
            <w:pPr>
              <w:spacing w:after="0" w:line="256" w:lineRule="auto"/>
              <w:ind w:left="0" w:right="59" w:firstLine="0"/>
              <w:jc w:val="right"/>
            </w:pPr>
            <w:r>
              <w:t xml:space="preserve">-   € </w:t>
            </w:r>
          </w:p>
        </w:tc>
        <w:tc>
          <w:tcPr>
            <w:tcW w:w="850" w:type="dxa"/>
            <w:tcBorders>
              <w:top w:val="single" w:sz="4" w:space="0" w:color="000000"/>
              <w:left w:val="single" w:sz="4" w:space="0" w:color="000000"/>
              <w:bottom w:val="single" w:sz="4" w:space="0" w:color="000000"/>
              <w:right w:val="single" w:sz="4" w:space="0" w:color="000000"/>
            </w:tcBorders>
            <w:vAlign w:val="bottom"/>
            <w:hideMark/>
          </w:tcPr>
          <w:p w:rsidR="00673435" w:rsidRDefault="00673435">
            <w:pPr>
              <w:spacing w:after="0" w:line="256" w:lineRule="auto"/>
              <w:ind w:left="0" w:right="0" w:firstLine="0"/>
              <w:jc w:val="center"/>
            </w:pPr>
            <w:r>
              <w:t xml:space="preserve"> </w:t>
            </w:r>
          </w:p>
        </w:tc>
        <w:tc>
          <w:tcPr>
            <w:tcW w:w="1846" w:type="dxa"/>
            <w:tcBorders>
              <w:top w:val="single" w:sz="4" w:space="0" w:color="000000"/>
              <w:left w:val="single" w:sz="4" w:space="0" w:color="000000"/>
              <w:bottom w:val="single" w:sz="4" w:space="0" w:color="000000"/>
              <w:right w:val="single" w:sz="4" w:space="0" w:color="000000"/>
            </w:tcBorders>
            <w:vAlign w:val="center"/>
            <w:hideMark/>
          </w:tcPr>
          <w:p w:rsidR="00673435" w:rsidRDefault="00673435">
            <w:pPr>
              <w:spacing w:after="0" w:line="256" w:lineRule="auto"/>
              <w:ind w:left="0" w:right="61" w:firstLine="0"/>
              <w:jc w:val="right"/>
            </w:pPr>
            <w:r>
              <w:t xml:space="preserve">705 095,00 € </w:t>
            </w:r>
          </w:p>
        </w:tc>
        <w:tc>
          <w:tcPr>
            <w:tcW w:w="1558" w:type="dxa"/>
            <w:tcBorders>
              <w:top w:val="single" w:sz="4" w:space="0" w:color="000000"/>
              <w:left w:val="single" w:sz="4" w:space="0" w:color="000000"/>
              <w:bottom w:val="single" w:sz="4" w:space="0" w:color="000000"/>
              <w:right w:val="single" w:sz="4" w:space="0" w:color="000000"/>
            </w:tcBorders>
            <w:hideMark/>
          </w:tcPr>
          <w:p w:rsidR="00673435" w:rsidRDefault="00673435">
            <w:pPr>
              <w:spacing w:after="0" w:line="256" w:lineRule="auto"/>
              <w:ind w:left="9" w:right="61" w:firstLine="0"/>
              <w:jc w:val="right"/>
            </w:pPr>
            <w:r>
              <w:t xml:space="preserve">1 104 420,00 € </w:t>
            </w:r>
          </w:p>
        </w:tc>
      </w:tr>
      <w:tr w:rsidR="00673435" w:rsidTr="00673435">
        <w:trPr>
          <w:trHeight w:val="516"/>
        </w:trPr>
        <w:tc>
          <w:tcPr>
            <w:tcW w:w="1848" w:type="dxa"/>
            <w:tcBorders>
              <w:top w:val="single" w:sz="4" w:space="0" w:color="000000"/>
              <w:left w:val="single" w:sz="4" w:space="0" w:color="000000"/>
              <w:bottom w:val="single" w:sz="4" w:space="0" w:color="000000"/>
              <w:right w:val="single" w:sz="4" w:space="0" w:color="000000"/>
            </w:tcBorders>
            <w:hideMark/>
          </w:tcPr>
          <w:p w:rsidR="00673435" w:rsidRDefault="00673435">
            <w:pPr>
              <w:spacing w:after="0" w:line="256" w:lineRule="auto"/>
              <w:ind w:left="0" w:right="0" w:firstLine="0"/>
              <w:jc w:val="left"/>
            </w:pPr>
            <w:r>
              <w:t xml:space="preserve">Participations publiques </w:t>
            </w:r>
          </w:p>
        </w:tc>
        <w:tc>
          <w:tcPr>
            <w:tcW w:w="850" w:type="dxa"/>
            <w:tcBorders>
              <w:top w:val="single" w:sz="4" w:space="0" w:color="000000"/>
              <w:left w:val="single" w:sz="4" w:space="0" w:color="000000"/>
              <w:bottom w:val="single" w:sz="4" w:space="0" w:color="000000"/>
              <w:right w:val="single" w:sz="4" w:space="0" w:color="000000"/>
            </w:tcBorders>
            <w:vAlign w:val="bottom"/>
            <w:hideMark/>
          </w:tcPr>
          <w:p w:rsidR="00673435" w:rsidRDefault="00673435">
            <w:pPr>
              <w:spacing w:after="0" w:line="256" w:lineRule="auto"/>
              <w:ind w:left="0" w:right="0" w:firstLine="0"/>
              <w:jc w:val="right"/>
            </w:pPr>
            <w:r>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673435" w:rsidRDefault="00673435">
            <w:pPr>
              <w:spacing w:after="0" w:line="256" w:lineRule="auto"/>
              <w:ind w:left="0" w:right="59" w:firstLine="0"/>
              <w:jc w:val="right"/>
            </w:pPr>
            <w:r>
              <w:t xml:space="preserve">319 750,00 € </w:t>
            </w:r>
          </w:p>
        </w:tc>
        <w:tc>
          <w:tcPr>
            <w:tcW w:w="850" w:type="dxa"/>
            <w:tcBorders>
              <w:top w:val="single" w:sz="4" w:space="0" w:color="000000"/>
              <w:left w:val="single" w:sz="4" w:space="0" w:color="000000"/>
              <w:bottom w:val="single" w:sz="4" w:space="0" w:color="000000"/>
              <w:right w:val="single" w:sz="4" w:space="0" w:color="000000"/>
            </w:tcBorders>
            <w:vAlign w:val="bottom"/>
            <w:hideMark/>
          </w:tcPr>
          <w:p w:rsidR="00673435" w:rsidRDefault="00673435">
            <w:pPr>
              <w:spacing w:after="0" w:line="256" w:lineRule="auto"/>
              <w:ind w:left="0" w:right="0" w:firstLine="0"/>
              <w:jc w:val="right"/>
            </w:pPr>
            <w:r>
              <w:t xml:space="preserve"> </w:t>
            </w:r>
          </w:p>
        </w:tc>
        <w:tc>
          <w:tcPr>
            <w:tcW w:w="1846" w:type="dxa"/>
            <w:tcBorders>
              <w:top w:val="single" w:sz="4" w:space="0" w:color="000000"/>
              <w:left w:val="single" w:sz="4" w:space="0" w:color="000000"/>
              <w:bottom w:val="single" w:sz="4" w:space="0" w:color="000000"/>
              <w:right w:val="single" w:sz="4" w:space="0" w:color="000000"/>
            </w:tcBorders>
            <w:vAlign w:val="center"/>
            <w:hideMark/>
          </w:tcPr>
          <w:p w:rsidR="00673435" w:rsidRDefault="00673435">
            <w:pPr>
              <w:spacing w:after="0" w:line="256" w:lineRule="auto"/>
              <w:ind w:left="0" w:right="61" w:firstLine="0"/>
              <w:jc w:val="right"/>
            </w:pPr>
            <w:r>
              <w:t xml:space="preserve">969 905,00 € </w:t>
            </w:r>
          </w:p>
        </w:tc>
        <w:tc>
          <w:tcPr>
            <w:tcW w:w="1558" w:type="dxa"/>
            <w:tcBorders>
              <w:top w:val="single" w:sz="4" w:space="0" w:color="000000"/>
              <w:left w:val="single" w:sz="4" w:space="0" w:color="000000"/>
              <w:bottom w:val="single" w:sz="4" w:space="0" w:color="000000"/>
              <w:right w:val="single" w:sz="4" w:space="0" w:color="000000"/>
            </w:tcBorders>
            <w:vAlign w:val="center"/>
            <w:hideMark/>
          </w:tcPr>
          <w:p w:rsidR="00673435" w:rsidRDefault="00673435">
            <w:pPr>
              <w:spacing w:after="0" w:line="256" w:lineRule="auto"/>
              <w:ind w:left="134" w:right="0" w:firstLine="0"/>
              <w:jc w:val="left"/>
            </w:pPr>
            <w:r>
              <w:t xml:space="preserve">818 580,00 € </w:t>
            </w:r>
          </w:p>
        </w:tc>
      </w:tr>
      <w:tr w:rsidR="00673435" w:rsidTr="00673435">
        <w:trPr>
          <w:trHeight w:val="310"/>
        </w:trPr>
        <w:tc>
          <w:tcPr>
            <w:tcW w:w="1848" w:type="dxa"/>
            <w:tcBorders>
              <w:top w:val="single" w:sz="4" w:space="0" w:color="000000"/>
              <w:left w:val="single" w:sz="4" w:space="0" w:color="000000"/>
              <w:bottom w:val="single" w:sz="4" w:space="0" w:color="000000"/>
              <w:right w:val="single" w:sz="4" w:space="0" w:color="000000"/>
            </w:tcBorders>
            <w:hideMark/>
          </w:tcPr>
          <w:p w:rsidR="00673435" w:rsidRDefault="00673435">
            <w:pPr>
              <w:spacing w:after="0" w:line="256" w:lineRule="auto"/>
              <w:ind w:left="0" w:right="0" w:firstLine="0"/>
              <w:jc w:val="left"/>
            </w:pPr>
            <w:r>
              <w:t xml:space="preserve">Département </w:t>
            </w:r>
          </w:p>
        </w:tc>
        <w:tc>
          <w:tcPr>
            <w:tcW w:w="850" w:type="dxa"/>
            <w:tcBorders>
              <w:top w:val="single" w:sz="4" w:space="0" w:color="000000"/>
              <w:left w:val="single" w:sz="4" w:space="0" w:color="000000"/>
              <w:bottom w:val="single" w:sz="4" w:space="0" w:color="000000"/>
              <w:right w:val="single" w:sz="4" w:space="0" w:color="000000"/>
            </w:tcBorders>
            <w:hideMark/>
          </w:tcPr>
          <w:p w:rsidR="00673435" w:rsidRDefault="00673435">
            <w:pPr>
              <w:spacing w:after="0" w:line="256" w:lineRule="auto"/>
              <w:ind w:left="0" w:right="60" w:firstLine="0"/>
              <w:jc w:val="right"/>
            </w:pPr>
            <w:r>
              <w:t xml:space="preserve">40 % </w:t>
            </w:r>
          </w:p>
        </w:tc>
        <w:tc>
          <w:tcPr>
            <w:tcW w:w="1843" w:type="dxa"/>
            <w:tcBorders>
              <w:top w:val="single" w:sz="4" w:space="0" w:color="000000"/>
              <w:left w:val="single" w:sz="4" w:space="0" w:color="000000"/>
              <w:bottom w:val="single" w:sz="4" w:space="0" w:color="000000"/>
              <w:right w:val="single" w:sz="4" w:space="0" w:color="000000"/>
            </w:tcBorders>
            <w:hideMark/>
          </w:tcPr>
          <w:p w:rsidR="00673435" w:rsidRDefault="00673435">
            <w:pPr>
              <w:spacing w:after="0" w:line="256" w:lineRule="auto"/>
              <w:ind w:left="0" w:right="59" w:firstLine="0"/>
              <w:jc w:val="right"/>
            </w:pPr>
            <w:r>
              <w:t xml:space="preserve">127 900,00 € </w:t>
            </w:r>
          </w:p>
        </w:tc>
        <w:tc>
          <w:tcPr>
            <w:tcW w:w="850" w:type="dxa"/>
            <w:tcBorders>
              <w:top w:val="single" w:sz="4" w:space="0" w:color="000000"/>
              <w:left w:val="single" w:sz="4" w:space="0" w:color="000000"/>
              <w:bottom w:val="single" w:sz="4" w:space="0" w:color="000000"/>
              <w:right w:val="single" w:sz="4" w:space="0" w:color="000000"/>
            </w:tcBorders>
            <w:hideMark/>
          </w:tcPr>
          <w:p w:rsidR="00673435" w:rsidRDefault="00673435">
            <w:pPr>
              <w:spacing w:after="0" w:line="256" w:lineRule="auto"/>
              <w:ind w:left="0" w:right="60" w:firstLine="0"/>
              <w:jc w:val="right"/>
            </w:pPr>
            <w:r>
              <w:t xml:space="preserve">40 % </w:t>
            </w:r>
          </w:p>
        </w:tc>
        <w:tc>
          <w:tcPr>
            <w:tcW w:w="1846" w:type="dxa"/>
            <w:tcBorders>
              <w:top w:val="single" w:sz="4" w:space="0" w:color="000000"/>
              <w:left w:val="single" w:sz="4" w:space="0" w:color="000000"/>
              <w:bottom w:val="single" w:sz="4" w:space="0" w:color="000000"/>
              <w:right w:val="single" w:sz="4" w:space="0" w:color="000000"/>
            </w:tcBorders>
            <w:hideMark/>
          </w:tcPr>
          <w:p w:rsidR="00673435" w:rsidRDefault="00673435">
            <w:pPr>
              <w:spacing w:after="0" w:line="256" w:lineRule="auto"/>
              <w:ind w:left="0" w:right="61" w:firstLine="0"/>
              <w:jc w:val="right"/>
            </w:pPr>
            <w:r>
              <w:t xml:space="preserve">387 962,00 € </w:t>
            </w:r>
          </w:p>
        </w:tc>
        <w:tc>
          <w:tcPr>
            <w:tcW w:w="1558" w:type="dxa"/>
            <w:tcBorders>
              <w:top w:val="single" w:sz="4" w:space="0" w:color="000000"/>
              <w:left w:val="single" w:sz="4" w:space="0" w:color="000000"/>
              <w:bottom w:val="single" w:sz="4" w:space="0" w:color="000000"/>
              <w:right w:val="single" w:sz="4" w:space="0" w:color="000000"/>
            </w:tcBorders>
            <w:hideMark/>
          </w:tcPr>
          <w:p w:rsidR="00673435" w:rsidRDefault="00673435">
            <w:pPr>
              <w:spacing w:after="0" w:line="256" w:lineRule="auto"/>
              <w:ind w:left="134" w:right="0" w:firstLine="0"/>
              <w:jc w:val="left"/>
            </w:pPr>
            <w:r>
              <w:t xml:space="preserve">327 432,00 € </w:t>
            </w:r>
          </w:p>
        </w:tc>
      </w:tr>
      <w:tr w:rsidR="00673435" w:rsidTr="00673435">
        <w:trPr>
          <w:trHeight w:val="310"/>
        </w:trPr>
        <w:tc>
          <w:tcPr>
            <w:tcW w:w="1848" w:type="dxa"/>
            <w:tcBorders>
              <w:top w:val="single" w:sz="4" w:space="0" w:color="000000"/>
              <w:left w:val="single" w:sz="4" w:space="0" w:color="000000"/>
              <w:bottom w:val="single" w:sz="4" w:space="0" w:color="000000"/>
              <w:right w:val="single" w:sz="4" w:space="0" w:color="000000"/>
            </w:tcBorders>
            <w:hideMark/>
          </w:tcPr>
          <w:p w:rsidR="00673435" w:rsidRDefault="00673435">
            <w:pPr>
              <w:spacing w:after="0" w:line="256" w:lineRule="auto"/>
              <w:ind w:left="0" w:right="0" w:firstLine="0"/>
              <w:jc w:val="left"/>
            </w:pPr>
            <w:r>
              <w:t xml:space="preserve">Région </w:t>
            </w:r>
          </w:p>
        </w:tc>
        <w:tc>
          <w:tcPr>
            <w:tcW w:w="850" w:type="dxa"/>
            <w:tcBorders>
              <w:top w:val="single" w:sz="4" w:space="0" w:color="000000"/>
              <w:left w:val="single" w:sz="4" w:space="0" w:color="000000"/>
              <w:bottom w:val="single" w:sz="4" w:space="0" w:color="000000"/>
              <w:right w:val="single" w:sz="4" w:space="0" w:color="000000"/>
            </w:tcBorders>
            <w:hideMark/>
          </w:tcPr>
          <w:p w:rsidR="00673435" w:rsidRDefault="00673435">
            <w:pPr>
              <w:spacing w:after="0" w:line="256" w:lineRule="auto"/>
              <w:ind w:left="0" w:right="60" w:firstLine="0"/>
              <w:jc w:val="right"/>
            </w:pPr>
            <w:r>
              <w:t xml:space="preserve">30 % </w:t>
            </w:r>
          </w:p>
        </w:tc>
        <w:tc>
          <w:tcPr>
            <w:tcW w:w="1843" w:type="dxa"/>
            <w:tcBorders>
              <w:top w:val="single" w:sz="4" w:space="0" w:color="000000"/>
              <w:left w:val="single" w:sz="4" w:space="0" w:color="000000"/>
              <w:bottom w:val="single" w:sz="4" w:space="0" w:color="000000"/>
              <w:right w:val="single" w:sz="4" w:space="0" w:color="000000"/>
            </w:tcBorders>
            <w:hideMark/>
          </w:tcPr>
          <w:p w:rsidR="00673435" w:rsidRDefault="00673435">
            <w:pPr>
              <w:spacing w:after="0" w:line="256" w:lineRule="auto"/>
              <w:ind w:left="0" w:right="59" w:firstLine="0"/>
              <w:jc w:val="right"/>
            </w:pPr>
            <w:r>
              <w:t xml:space="preserve">95 925,00 € </w:t>
            </w:r>
          </w:p>
        </w:tc>
        <w:tc>
          <w:tcPr>
            <w:tcW w:w="850" w:type="dxa"/>
            <w:tcBorders>
              <w:top w:val="single" w:sz="4" w:space="0" w:color="000000"/>
              <w:left w:val="single" w:sz="4" w:space="0" w:color="000000"/>
              <w:bottom w:val="single" w:sz="4" w:space="0" w:color="000000"/>
              <w:right w:val="single" w:sz="4" w:space="0" w:color="000000"/>
            </w:tcBorders>
            <w:hideMark/>
          </w:tcPr>
          <w:p w:rsidR="00673435" w:rsidRDefault="00673435">
            <w:pPr>
              <w:spacing w:after="0" w:line="256" w:lineRule="auto"/>
              <w:ind w:left="0" w:right="60" w:firstLine="0"/>
              <w:jc w:val="right"/>
            </w:pPr>
            <w:r>
              <w:t xml:space="preserve">30 % </w:t>
            </w:r>
          </w:p>
        </w:tc>
        <w:tc>
          <w:tcPr>
            <w:tcW w:w="1846" w:type="dxa"/>
            <w:tcBorders>
              <w:top w:val="single" w:sz="4" w:space="0" w:color="000000"/>
              <w:left w:val="single" w:sz="4" w:space="0" w:color="000000"/>
              <w:bottom w:val="single" w:sz="4" w:space="0" w:color="000000"/>
              <w:right w:val="single" w:sz="4" w:space="0" w:color="000000"/>
            </w:tcBorders>
            <w:hideMark/>
          </w:tcPr>
          <w:p w:rsidR="00673435" w:rsidRDefault="00673435">
            <w:pPr>
              <w:spacing w:after="0" w:line="256" w:lineRule="auto"/>
              <w:ind w:left="0" w:right="61" w:firstLine="0"/>
              <w:jc w:val="right"/>
            </w:pPr>
            <w:r>
              <w:t xml:space="preserve">290 972,00 € </w:t>
            </w:r>
          </w:p>
        </w:tc>
        <w:tc>
          <w:tcPr>
            <w:tcW w:w="1558" w:type="dxa"/>
            <w:tcBorders>
              <w:top w:val="single" w:sz="4" w:space="0" w:color="000000"/>
              <w:left w:val="single" w:sz="4" w:space="0" w:color="000000"/>
              <w:bottom w:val="single" w:sz="4" w:space="0" w:color="000000"/>
              <w:right w:val="single" w:sz="4" w:space="0" w:color="000000"/>
            </w:tcBorders>
            <w:hideMark/>
          </w:tcPr>
          <w:p w:rsidR="00673435" w:rsidRDefault="00673435">
            <w:pPr>
              <w:spacing w:after="0" w:line="256" w:lineRule="auto"/>
              <w:ind w:left="134" w:right="0" w:firstLine="0"/>
              <w:jc w:val="left"/>
            </w:pPr>
            <w:r>
              <w:t xml:space="preserve">245 574,00 € </w:t>
            </w:r>
          </w:p>
        </w:tc>
      </w:tr>
      <w:tr w:rsidR="00673435" w:rsidTr="00673435">
        <w:trPr>
          <w:trHeight w:val="310"/>
        </w:trPr>
        <w:tc>
          <w:tcPr>
            <w:tcW w:w="1848" w:type="dxa"/>
            <w:tcBorders>
              <w:top w:val="single" w:sz="4" w:space="0" w:color="000000"/>
              <w:left w:val="single" w:sz="4" w:space="0" w:color="000000"/>
              <w:bottom w:val="single" w:sz="4" w:space="0" w:color="000000"/>
              <w:right w:val="single" w:sz="4" w:space="0" w:color="000000"/>
            </w:tcBorders>
            <w:hideMark/>
          </w:tcPr>
          <w:p w:rsidR="00673435" w:rsidRDefault="00673435">
            <w:pPr>
              <w:spacing w:after="0" w:line="256" w:lineRule="auto"/>
              <w:ind w:left="0" w:right="0" w:firstLine="0"/>
              <w:jc w:val="left"/>
            </w:pPr>
            <w:r>
              <w:t xml:space="preserve">Commune </w:t>
            </w:r>
          </w:p>
        </w:tc>
        <w:tc>
          <w:tcPr>
            <w:tcW w:w="850" w:type="dxa"/>
            <w:tcBorders>
              <w:top w:val="single" w:sz="4" w:space="0" w:color="000000"/>
              <w:left w:val="single" w:sz="4" w:space="0" w:color="000000"/>
              <w:bottom w:val="single" w:sz="4" w:space="0" w:color="000000"/>
              <w:right w:val="single" w:sz="4" w:space="0" w:color="000000"/>
            </w:tcBorders>
            <w:hideMark/>
          </w:tcPr>
          <w:p w:rsidR="00673435" w:rsidRDefault="00673435">
            <w:pPr>
              <w:spacing w:after="0" w:line="256" w:lineRule="auto"/>
              <w:ind w:left="0" w:right="60" w:firstLine="0"/>
              <w:jc w:val="right"/>
            </w:pPr>
            <w:r>
              <w:t xml:space="preserve">10 % </w:t>
            </w:r>
          </w:p>
        </w:tc>
        <w:tc>
          <w:tcPr>
            <w:tcW w:w="1843" w:type="dxa"/>
            <w:tcBorders>
              <w:top w:val="single" w:sz="4" w:space="0" w:color="000000"/>
              <w:left w:val="single" w:sz="4" w:space="0" w:color="000000"/>
              <w:bottom w:val="single" w:sz="4" w:space="0" w:color="000000"/>
              <w:right w:val="single" w:sz="4" w:space="0" w:color="000000"/>
            </w:tcBorders>
            <w:hideMark/>
          </w:tcPr>
          <w:p w:rsidR="00673435" w:rsidRDefault="00673435">
            <w:pPr>
              <w:spacing w:after="0" w:line="256" w:lineRule="auto"/>
              <w:ind w:left="0" w:right="59" w:firstLine="0"/>
              <w:jc w:val="right"/>
            </w:pPr>
            <w:r>
              <w:t xml:space="preserve">31 975,00 € </w:t>
            </w:r>
          </w:p>
        </w:tc>
        <w:tc>
          <w:tcPr>
            <w:tcW w:w="850" w:type="dxa"/>
            <w:tcBorders>
              <w:top w:val="single" w:sz="4" w:space="0" w:color="000000"/>
              <w:left w:val="single" w:sz="4" w:space="0" w:color="000000"/>
              <w:bottom w:val="single" w:sz="4" w:space="0" w:color="000000"/>
              <w:right w:val="single" w:sz="4" w:space="0" w:color="000000"/>
            </w:tcBorders>
            <w:hideMark/>
          </w:tcPr>
          <w:p w:rsidR="00673435" w:rsidRDefault="00673435">
            <w:pPr>
              <w:spacing w:after="0" w:line="256" w:lineRule="auto"/>
              <w:ind w:left="0" w:right="60" w:firstLine="0"/>
              <w:jc w:val="right"/>
            </w:pPr>
            <w:r>
              <w:t xml:space="preserve">7 % </w:t>
            </w:r>
          </w:p>
        </w:tc>
        <w:tc>
          <w:tcPr>
            <w:tcW w:w="1846" w:type="dxa"/>
            <w:tcBorders>
              <w:top w:val="single" w:sz="4" w:space="0" w:color="000000"/>
              <w:left w:val="single" w:sz="4" w:space="0" w:color="000000"/>
              <w:bottom w:val="single" w:sz="4" w:space="0" w:color="000000"/>
              <w:right w:val="single" w:sz="4" w:space="0" w:color="000000"/>
            </w:tcBorders>
            <w:hideMark/>
          </w:tcPr>
          <w:p w:rsidR="00673435" w:rsidRDefault="00673435">
            <w:pPr>
              <w:spacing w:after="0" w:line="256" w:lineRule="auto"/>
              <w:ind w:left="0" w:right="61" w:firstLine="0"/>
              <w:jc w:val="right"/>
            </w:pPr>
            <w:r>
              <w:t xml:space="preserve">67 893,00 € </w:t>
            </w:r>
          </w:p>
        </w:tc>
        <w:tc>
          <w:tcPr>
            <w:tcW w:w="1558" w:type="dxa"/>
            <w:tcBorders>
              <w:top w:val="single" w:sz="4" w:space="0" w:color="000000"/>
              <w:left w:val="single" w:sz="4" w:space="0" w:color="000000"/>
              <w:bottom w:val="single" w:sz="4" w:space="0" w:color="000000"/>
              <w:right w:val="single" w:sz="4" w:space="0" w:color="000000"/>
            </w:tcBorders>
            <w:hideMark/>
          </w:tcPr>
          <w:p w:rsidR="00673435" w:rsidRDefault="00673435">
            <w:pPr>
              <w:spacing w:after="0" w:line="256" w:lineRule="auto"/>
              <w:ind w:left="0" w:right="59" w:firstLine="0"/>
              <w:jc w:val="right"/>
            </w:pPr>
            <w:r>
              <w:t xml:space="preserve">57 300,60 € </w:t>
            </w:r>
          </w:p>
        </w:tc>
      </w:tr>
      <w:tr w:rsidR="00673435" w:rsidTr="00673435">
        <w:trPr>
          <w:trHeight w:val="312"/>
        </w:trPr>
        <w:tc>
          <w:tcPr>
            <w:tcW w:w="1848" w:type="dxa"/>
            <w:tcBorders>
              <w:top w:val="single" w:sz="4" w:space="0" w:color="000000"/>
              <w:left w:val="single" w:sz="4" w:space="0" w:color="000000"/>
              <w:bottom w:val="single" w:sz="4" w:space="0" w:color="000000"/>
              <w:right w:val="single" w:sz="4" w:space="0" w:color="000000"/>
            </w:tcBorders>
            <w:hideMark/>
          </w:tcPr>
          <w:p w:rsidR="00673435" w:rsidRDefault="00673435">
            <w:pPr>
              <w:spacing w:after="0" w:line="256" w:lineRule="auto"/>
              <w:ind w:left="0" w:right="0" w:firstLine="0"/>
              <w:jc w:val="left"/>
            </w:pPr>
            <w:r>
              <w:lastRenderedPageBreak/>
              <w:t xml:space="preserve">CCTLB </w:t>
            </w:r>
          </w:p>
        </w:tc>
        <w:tc>
          <w:tcPr>
            <w:tcW w:w="850" w:type="dxa"/>
            <w:tcBorders>
              <w:top w:val="single" w:sz="4" w:space="0" w:color="000000"/>
              <w:left w:val="single" w:sz="4" w:space="0" w:color="000000"/>
              <w:bottom w:val="single" w:sz="4" w:space="0" w:color="000000"/>
              <w:right w:val="single" w:sz="4" w:space="0" w:color="000000"/>
            </w:tcBorders>
            <w:hideMark/>
          </w:tcPr>
          <w:p w:rsidR="00673435" w:rsidRDefault="00673435">
            <w:pPr>
              <w:spacing w:after="0" w:line="256" w:lineRule="auto"/>
              <w:ind w:left="0" w:right="60" w:firstLine="0"/>
              <w:jc w:val="right"/>
            </w:pPr>
            <w:r>
              <w:t xml:space="preserve">10 % </w:t>
            </w:r>
          </w:p>
        </w:tc>
        <w:tc>
          <w:tcPr>
            <w:tcW w:w="1843" w:type="dxa"/>
            <w:tcBorders>
              <w:top w:val="single" w:sz="4" w:space="0" w:color="000000"/>
              <w:left w:val="single" w:sz="4" w:space="0" w:color="000000"/>
              <w:bottom w:val="single" w:sz="4" w:space="0" w:color="000000"/>
              <w:right w:val="single" w:sz="4" w:space="0" w:color="000000"/>
            </w:tcBorders>
            <w:hideMark/>
          </w:tcPr>
          <w:p w:rsidR="00673435" w:rsidRDefault="00673435">
            <w:pPr>
              <w:spacing w:after="0" w:line="256" w:lineRule="auto"/>
              <w:ind w:left="0" w:right="59" w:firstLine="0"/>
              <w:jc w:val="right"/>
            </w:pPr>
            <w:r>
              <w:t xml:space="preserve">31 975,00 € </w:t>
            </w:r>
          </w:p>
        </w:tc>
        <w:tc>
          <w:tcPr>
            <w:tcW w:w="850" w:type="dxa"/>
            <w:tcBorders>
              <w:top w:val="single" w:sz="4" w:space="0" w:color="000000"/>
              <w:left w:val="single" w:sz="4" w:space="0" w:color="000000"/>
              <w:bottom w:val="single" w:sz="4" w:space="0" w:color="000000"/>
              <w:right w:val="single" w:sz="4" w:space="0" w:color="000000"/>
            </w:tcBorders>
            <w:hideMark/>
          </w:tcPr>
          <w:p w:rsidR="00673435" w:rsidRDefault="00673435">
            <w:pPr>
              <w:spacing w:after="0" w:line="256" w:lineRule="auto"/>
              <w:ind w:left="0" w:right="60" w:firstLine="0"/>
              <w:jc w:val="right"/>
            </w:pPr>
            <w:r>
              <w:t xml:space="preserve">7 % </w:t>
            </w:r>
          </w:p>
        </w:tc>
        <w:tc>
          <w:tcPr>
            <w:tcW w:w="1846" w:type="dxa"/>
            <w:tcBorders>
              <w:top w:val="single" w:sz="4" w:space="0" w:color="000000"/>
              <w:left w:val="single" w:sz="4" w:space="0" w:color="000000"/>
              <w:bottom w:val="single" w:sz="4" w:space="0" w:color="000000"/>
              <w:right w:val="single" w:sz="4" w:space="0" w:color="000000"/>
            </w:tcBorders>
            <w:hideMark/>
          </w:tcPr>
          <w:p w:rsidR="00673435" w:rsidRDefault="00673435">
            <w:pPr>
              <w:spacing w:after="0" w:line="256" w:lineRule="auto"/>
              <w:ind w:left="0" w:right="61" w:firstLine="0"/>
              <w:jc w:val="right"/>
            </w:pPr>
            <w:r>
              <w:t xml:space="preserve">67 893,00 € </w:t>
            </w:r>
          </w:p>
        </w:tc>
        <w:tc>
          <w:tcPr>
            <w:tcW w:w="1558" w:type="dxa"/>
            <w:tcBorders>
              <w:top w:val="single" w:sz="4" w:space="0" w:color="000000"/>
              <w:left w:val="single" w:sz="4" w:space="0" w:color="000000"/>
              <w:bottom w:val="single" w:sz="4" w:space="0" w:color="000000"/>
              <w:right w:val="single" w:sz="4" w:space="0" w:color="000000"/>
            </w:tcBorders>
            <w:hideMark/>
          </w:tcPr>
          <w:p w:rsidR="00673435" w:rsidRDefault="00673435">
            <w:pPr>
              <w:spacing w:after="0" w:line="256" w:lineRule="auto"/>
              <w:ind w:left="0" w:right="59" w:firstLine="0"/>
              <w:jc w:val="right"/>
            </w:pPr>
            <w:r>
              <w:t xml:space="preserve">57 300,60 € </w:t>
            </w:r>
          </w:p>
        </w:tc>
      </w:tr>
      <w:tr w:rsidR="00673435" w:rsidTr="00673435">
        <w:trPr>
          <w:trHeight w:val="310"/>
        </w:trPr>
        <w:tc>
          <w:tcPr>
            <w:tcW w:w="1848" w:type="dxa"/>
            <w:tcBorders>
              <w:top w:val="single" w:sz="4" w:space="0" w:color="000000"/>
              <w:left w:val="single" w:sz="4" w:space="0" w:color="000000"/>
              <w:bottom w:val="single" w:sz="4" w:space="0" w:color="000000"/>
              <w:right w:val="single" w:sz="4" w:space="0" w:color="000000"/>
            </w:tcBorders>
            <w:hideMark/>
          </w:tcPr>
          <w:p w:rsidR="00673435" w:rsidRDefault="00673435">
            <w:pPr>
              <w:spacing w:after="0" w:line="256" w:lineRule="auto"/>
              <w:ind w:left="0" w:right="0" w:firstLine="0"/>
              <w:jc w:val="left"/>
            </w:pPr>
            <w:r>
              <w:t xml:space="preserve">Etat </w:t>
            </w:r>
          </w:p>
        </w:tc>
        <w:tc>
          <w:tcPr>
            <w:tcW w:w="850" w:type="dxa"/>
            <w:tcBorders>
              <w:top w:val="single" w:sz="4" w:space="0" w:color="000000"/>
              <w:left w:val="single" w:sz="4" w:space="0" w:color="000000"/>
              <w:bottom w:val="single" w:sz="4" w:space="0" w:color="000000"/>
              <w:right w:val="single" w:sz="4" w:space="0" w:color="000000"/>
            </w:tcBorders>
            <w:hideMark/>
          </w:tcPr>
          <w:p w:rsidR="00673435" w:rsidRDefault="00673435">
            <w:pPr>
              <w:spacing w:after="0" w:line="256" w:lineRule="auto"/>
              <w:ind w:left="0" w:right="60" w:firstLine="0"/>
              <w:jc w:val="right"/>
            </w:pPr>
            <w:r>
              <w:t xml:space="preserve">10 % </w:t>
            </w:r>
          </w:p>
        </w:tc>
        <w:tc>
          <w:tcPr>
            <w:tcW w:w="1843" w:type="dxa"/>
            <w:tcBorders>
              <w:top w:val="single" w:sz="4" w:space="0" w:color="000000"/>
              <w:left w:val="single" w:sz="4" w:space="0" w:color="000000"/>
              <w:bottom w:val="single" w:sz="4" w:space="0" w:color="000000"/>
              <w:right w:val="single" w:sz="4" w:space="0" w:color="000000"/>
            </w:tcBorders>
            <w:hideMark/>
          </w:tcPr>
          <w:p w:rsidR="00673435" w:rsidRDefault="00673435">
            <w:pPr>
              <w:spacing w:after="0" w:line="256" w:lineRule="auto"/>
              <w:ind w:left="0" w:right="59" w:firstLine="0"/>
              <w:jc w:val="right"/>
            </w:pPr>
            <w:r>
              <w:t xml:space="preserve">31 975,00 € </w:t>
            </w:r>
          </w:p>
        </w:tc>
        <w:tc>
          <w:tcPr>
            <w:tcW w:w="850" w:type="dxa"/>
            <w:tcBorders>
              <w:top w:val="single" w:sz="4" w:space="0" w:color="000000"/>
              <w:left w:val="single" w:sz="4" w:space="0" w:color="000000"/>
              <w:bottom w:val="single" w:sz="4" w:space="0" w:color="000000"/>
              <w:right w:val="single" w:sz="4" w:space="0" w:color="000000"/>
            </w:tcBorders>
            <w:hideMark/>
          </w:tcPr>
          <w:p w:rsidR="00673435" w:rsidRDefault="00673435">
            <w:pPr>
              <w:spacing w:after="0" w:line="256" w:lineRule="auto"/>
              <w:ind w:left="0" w:right="60" w:firstLine="0"/>
              <w:jc w:val="right"/>
            </w:pPr>
            <w:r>
              <w:t xml:space="preserve">7 % </w:t>
            </w:r>
          </w:p>
        </w:tc>
        <w:tc>
          <w:tcPr>
            <w:tcW w:w="1846" w:type="dxa"/>
            <w:tcBorders>
              <w:top w:val="single" w:sz="4" w:space="0" w:color="000000"/>
              <w:left w:val="single" w:sz="4" w:space="0" w:color="000000"/>
              <w:bottom w:val="single" w:sz="4" w:space="0" w:color="000000"/>
              <w:right w:val="single" w:sz="4" w:space="0" w:color="000000"/>
            </w:tcBorders>
            <w:hideMark/>
          </w:tcPr>
          <w:p w:rsidR="00673435" w:rsidRDefault="00673435">
            <w:pPr>
              <w:spacing w:after="0" w:line="256" w:lineRule="auto"/>
              <w:ind w:left="0" w:right="61" w:firstLine="0"/>
              <w:jc w:val="right"/>
            </w:pPr>
            <w:r>
              <w:t xml:space="preserve">67 893,00 € </w:t>
            </w:r>
          </w:p>
        </w:tc>
        <w:tc>
          <w:tcPr>
            <w:tcW w:w="1558" w:type="dxa"/>
            <w:tcBorders>
              <w:top w:val="single" w:sz="4" w:space="0" w:color="000000"/>
              <w:left w:val="single" w:sz="4" w:space="0" w:color="000000"/>
              <w:bottom w:val="single" w:sz="4" w:space="0" w:color="000000"/>
              <w:right w:val="single" w:sz="4" w:space="0" w:color="000000"/>
            </w:tcBorders>
            <w:hideMark/>
          </w:tcPr>
          <w:p w:rsidR="00673435" w:rsidRDefault="00673435">
            <w:pPr>
              <w:spacing w:after="0" w:line="256" w:lineRule="auto"/>
              <w:ind w:left="0" w:right="59" w:firstLine="0"/>
              <w:jc w:val="right"/>
            </w:pPr>
            <w:r>
              <w:t xml:space="preserve">57 300,60 € </w:t>
            </w:r>
          </w:p>
        </w:tc>
      </w:tr>
      <w:tr w:rsidR="00673435" w:rsidTr="00673435">
        <w:trPr>
          <w:trHeight w:val="324"/>
        </w:trPr>
        <w:tc>
          <w:tcPr>
            <w:tcW w:w="1848" w:type="dxa"/>
            <w:tcBorders>
              <w:top w:val="single" w:sz="4" w:space="0" w:color="000000"/>
              <w:left w:val="single" w:sz="4" w:space="0" w:color="000000"/>
              <w:bottom w:val="single" w:sz="4" w:space="0" w:color="000000"/>
              <w:right w:val="single" w:sz="4" w:space="0" w:color="000000"/>
            </w:tcBorders>
            <w:hideMark/>
          </w:tcPr>
          <w:p w:rsidR="00673435" w:rsidRDefault="00673435">
            <w:pPr>
              <w:spacing w:after="0" w:line="256" w:lineRule="auto"/>
              <w:ind w:left="0" w:right="0" w:firstLine="0"/>
              <w:jc w:val="left"/>
            </w:pPr>
            <w:proofErr w:type="spellStart"/>
            <w:r>
              <w:t>Feder</w:t>
            </w:r>
            <w:proofErr w:type="spellEnd"/>
            <w:r>
              <w:t xml:space="preserve"> </w:t>
            </w:r>
          </w:p>
        </w:tc>
        <w:tc>
          <w:tcPr>
            <w:tcW w:w="850" w:type="dxa"/>
            <w:tcBorders>
              <w:top w:val="single" w:sz="4" w:space="0" w:color="000000"/>
              <w:left w:val="single" w:sz="4" w:space="0" w:color="000000"/>
              <w:bottom w:val="single" w:sz="4" w:space="0" w:color="000000"/>
              <w:right w:val="single" w:sz="4" w:space="0" w:color="000000"/>
            </w:tcBorders>
            <w:hideMark/>
          </w:tcPr>
          <w:p w:rsidR="00673435" w:rsidRDefault="00673435">
            <w:pPr>
              <w:spacing w:after="0" w:line="256" w:lineRule="auto"/>
              <w:ind w:left="0" w:right="60" w:firstLine="0"/>
              <w:jc w:val="right"/>
            </w:pPr>
            <w:r>
              <w:t xml:space="preserve">0 % </w:t>
            </w:r>
          </w:p>
        </w:tc>
        <w:tc>
          <w:tcPr>
            <w:tcW w:w="1843" w:type="dxa"/>
            <w:tcBorders>
              <w:top w:val="single" w:sz="4" w:space="0" w:color="000000"/>
              <w:left w:val="single" w:sz="4" w:space="0" w:color="000000"/>
              <w:bottom w:val="single" w:sz="4" w:space="0" w:color="000000"/>
              <w:right w:val="single" w:sz="4" w:space="0" w:color="000000"/>
            </w:tcBorders>
            <w:hideMark/>
          </w:tcPr>
          <w:p w:rsidR="00673435" w:rsidRDefault="00673435">
            <w:pPr>
              <w:spacing w:after="0" w:line="256" w:lineRule="auto"/>
              <w:ind w:left="0" w:right="59" w:firstLine="0"/>
              <w:jc w:val="right"/>
            </w:pPr>
            <w:r>
              <w:t xml:space="preserve">-   € </w:t>
            </w:r>
          </w:p>
        </w:tc>
        <w:tc>
          <w:tcPr>
            <w:tcW w:w="850" w:type="dxa"/>
            <w:tcBorders>
              <w:top w:val="single" w:sz="4" w:space="0" w:color="000000"/>
              <w:left w:val="single" w:sz="4" w:space="0" w:color="000000"/>
              <w:bottom w:val="single" w:sz="4" w:space="0" w:color="000000"/>
              <w:right w:val="single" w:sz="4" w:space="0" w:color="000000"/>
            </w:tcBorders>
            <w:hideMark/>
          </w:tcPr>
          <w:p w:rsidR="00673435" w:rsidRDefault="00673435">
            <w:pPr>
              <w:spacing w:after="0" w:line="256" w:lineRule="auto"/>
              <w:ind w:left="0" w:right="60" w:firstLine="0"/>
              <w:jc w:val="right"/>
            </w:pPr>
            <w:r>
              <w:t xml:space="preserve">9 % </w:t>
            </w:r>
          </w:p>
        </w:tc>
        <w:tc>
          <w:tcPr>
            <w:tcW w:w="1846" w:type="dxa"/>
            <w:tcBorders>
              <w:top w:val="single" w:sz="4" w:space="0" w:color="000000"/>
              <w:left w:val="single" w:sz="4" w:space="0" w:color="000000"/>
              <w:bottom w:val="single" w:sz="4" w:space="0" w:color="000000"/>
              <w:right w:val="single" w:sz="4" w:space="0" w:color="000000"/>
            </w:tcBorders>
            <w:hideMark/>
          </w:tcPr>
          <w:p w:rsidR="00673435" w:rsidRDefault="00673435">
            <w:pPr>
              <w:spacing w:after="0" w:line="256" w:lineRule="auto"/>
              <w:ind w:left="0" w:right="61" w:firstLine="0"/>
              <w:jc w:val="right"/>
            </w:pPr>
            <w:r>
              <w:t xml:space="preserve">87 292,00 € </w:t>
            </w:r>
          </w:p>
        </w:tc>
        <w:tc>
          <w:tcPr>
            <w:tcW w:w="1558" w:type="dxa"/>
            <w:tcBorders>
              <w:top w:val="single" w:sz="4" w:space="0" w:color="000000"/>
              <w:left w:val="single" w:sz="4" w:space="0" w:color="000000"/>
              <w:bottom w:val="single" w:sz="4" w:space="0" w:color="000000"/>
              <w:right w:val="single" w:sz="4" w:space="0" w:color="000000"/>
            </w:tcBorders>
            <w:hideMark/>
          </w:tcPr>
          <w:p w:rsidR="00673435" w:rsidRDefault="00673435">
            <w:pPr>
              <w:spacing w:after="0" w:line="256" w:lineRule="auto"/>
              <w:ind w:left="0" w:right="59" w:firstLine="0"/>
              <w:jc w:val="right"/>
            </w:pPr>
            <w:r>
              <w:t xml:space="preserve">73 672,20 € </w:t>
            </w:r>
          </w:p>
        </w:tc>
      </w:tr>
    </w:tbl>
    <w:p w:rsidR="00673435" w:rsidRDefault="00673435" w:rsidP="00673435">
      <w:pPr>
        <w:spacing w:after="0" w:line="256" w:lineRule="auto"/>
        <w:ind w:left="565" w:right="0" w:firstLine="0"/>
        <w:jc w:val="left"/>
      </w:pPr>
      <w:r>
        <w:t xml:space="preserve"> </w:t>
      </w:r>
    </w:p>
    <w:p w:rsidR="00673435" w:rsidRDefault="00673435" w:rsidP="00673435">
      <w:pPr>
        <w:ind w:left="560" w:right="0"/>
      </w:pPr>
      <w:r>
        <w:t xml:space="preserve">Parallèlement, des premiers travaux seront enclenchés, principalement pour donner une nouvelle image de l’entrée du château avec la restauration des cours d’honneur et des communs, en lien avec les travaux que la ville de Lunéville va entreprendre sur les espaces publics devant le château, dans le cadre de l’opération « Action cœur de ville » pour un coût estimé à 2,3 M€ TTC. </w:t>
      </w:r>
    </w:p>
    <w:p w:rsidR="00673435" w:rsidRDefault="00673435" w:rsidP="00673435">
      <w:pPr>
        <w:spacing w:after="0" w:line="256" w:lineRule="auto"/>
        <w:ind w:left="565" w:right="0" w:firstLine="0"/>
        <w:jc w:val="left"/>
      </w:pPr>
      <w:r>
        <w:t xml:space="preserve"> </w:t>
      </w:r>
    </w:p>
    <w:p w:rsidR="00673435" w:rsidRDefault="00673435" w:rsidP="00673435">
      <w:pPr>
        <w:spacing w:after="1288"/>
        <w:ind w:left="560" w:right="0"/>
      </w:pPr>
      <w:r>
        <w:t xml:space="preserve">La seconde opération concernera la restauration du corps central (galerie) ainsi que la salle des Trophées pour créer un parcours facilité entre les deux grands escaliers Nord et Sud. La salle des trophées présente en effet un intérêt patrimonial majeur et prolongera le programme initié sur la salle de la Livrée et la salle des Gardes. Le coût de cette opération est estimé à 5,7 M€ TTC.  </w:t>
      </w:r>
    </w:p>
    <w:p w:rsidR="00673435" w:rsidRDefault="00673435" w:rsidP="00673435">
      <w:pPr>
        <w:pStyle w:val="Titre2"/>
        <w:ind w:left="2777"/>
      </w:pPr>
      <w:r>
        <w:t xml:space="preserve">/ - 6/12 </w:t>
      </w:r>
    </w:p>
    <w:p w:rsidR="00673435" w:rsidRDefault="00673435" w:rsidP="00673435">
      <w:pPr>
        <w:ind w:left="560" w:right="0"/>
      </w:pPr>
      <w:r>
        <w:t xml:space="preserve">Les recettes attendues en moyenne sont de 20% pour la DRAC et de 20% pour la Région </w:t>
      </w:r>
    </w:p>
    <w:p w:rsidR="00673435" w:rsidRDefault="00673435" w:rsidP="00673435">
      <w:pPr>
        <w:ind w:left="560" w:right="0"/>
      </w:pPr>
      <w:r>
        <w:t xml:space="preserve">Grand Est au titre des Monuments Historiques ; de 20 % au titre du CPER 2021-2027 (fonds tourisme et patrimoine soit 10% de l’Etat, 10 % de la Région Grand Est) et de 7% au titre des fonds européens. Des actions mécénats seront également initiées. </w:t>
      </w:r>
    </w:p>
    <w:p w:rsidR="00673435" w:rsidRDefault="00673435" w:rsidP="00673435">
      <w:pPr>
        <w:spacing w:after="0" w:line="256" w:lineRule="auto"/>
        <w:ind w:left="565" w:right="0" w:firstLine="0"/>
        <w:jc w:val="left"/>
      </w:pPr>
      <w:r>
        <w:t xml:space="preserve"> </w:t>
      </w:r>
    </w:p>
    <w:p w:rsidR="00673435" w:rsidRDefault="00673435" w:rsidP="00673435">
      <w:pPr>
        <w:spacing w:after="31" w:line="240" w:lineRule="auto"/>
        <w:ind w:left="560" w:right="0"/>
        <w:jc w:val="left"/>
      </w:pPr>
      <w:r>
        <w:t xml:space="preserve">Pour finir, la création d’une association de transition permettra de rassembler l’ensemble des partenaires, de préfigurer et de poursuivre la préparation de la future gouvernance. Les acteurs locaux, dont font partie les associations résidentes au château, seront  informés et consultés au cours de la mise en œuvre du projet dans le cadre d’une instance ad hoc, parallèlement à la constitution de l’association réunissant les partenaires institutionnels. </w:t>
      </w:r>
    </w:p>
    <w:p w:rsidR="00673435" w:rsidRDefault="00673435" w:rsidP="00673435">
      <w:pPr>
        <w:spacing w:after="0" w:line="256" w:lineRule="auto"/>
        <w:ind w:left="565" w:right="0" w:firstLine="0"/>
        <w:jc w:val="left"/>
      </w:pPr>
      <w:r>
        <w:t xml:space="preserve"> </w:t>
      </w:r>
    </w:p>
    <w:p w:rsidR="00673435" w:rsidRDefault="00673435" w:rsidP="00673435">
      <w:pPr>
        <w:spacing w:after="0" w:line="256" w:lineRule="auto"/>
        <w:ind w:left="565" w:right="0" w:firstLine="0"/>
        <w:jc w:val="left"/>
      </w:pPr>
      <w:r>
        <w:t xml:space="preserve"> </w:t>
      </w:r>
    </w:p>
    <w:p w:rsidR="00673435" w:rsidRDefault="00673435" w:rsidP="00673435">
      <w:pPr>
        <w:ind w:left="560" w:right="0"/>
      </w:pPr>
      <w:r>
        <w:rPr>
          <w:b/>
        </w:rPr>
        <w:t>Acte 2 – A partir de 2024 :</w:t>
      </w:r>
      <w:r>
        <w:t xml:space="preserve"> l’objectif est de développer le projet culturel dans son volet historique, patrimonial et contemporain et y associer les premiers services avec boutique et restauration. </w:t>
      </w:r>
    </w:p>
    <w:p w:rsidR="00673435" w:rsidRDefault="00673435" w:rsidP="00673435">
      <w:pPr>
        <w:ind w:left="560" w:right="0"/>
      </w:pPr>
      <w:r>
        <w:t xml:space="preserve">Après le bilan fait concernant les deux premières années du lancement du festival en  2021 et 2022, l’événement se poursuivra avec les modifications nécessaires, le cas échéant. </w:t>
      </w:r>
    </w:p>
    <w:p w:rsidR="00673435" w:rsidRDefault="00673435" w:rsidP="00673435">
      <w:pPr>
        <w:ind w:left="560" w:right="0"/>
      </w:pPr>
      <w:r>
        <w:t xml:space="preserve">Les travaux concernant la restauration et l’aménagement des espaces liés au parcours de visite du projet culturel (expositions et musée) seront lancés. Le coût est estimé à environ 38 M€ TTC. </w:t>
      </w:r>
    </w:p>
    <w:p w:rsidR="00673435" w:rsidRDefault="00673435" w:rsidP="00673435">
      <w:pPr>
        <w:spacing w:after="0" w:line="256" w:lineRule="auto"/>
        <w:ind w:left="565" w:right="0" w:firstLine="0"/>
        <w:jc w:val="left"/>
      </w:pPr>
      <w:r>
        <w:t xml:space="preserve"> </w:t>
      </w:r>
    </w:p>
    <w:p w:rsidR="00673435" w:rsidRDefault="00673435" w:rsidP="00673435">
      <w:pPr>
        <w:ind w:left="560" w:right="0"/>
      </w:pPr>
      <w:r>
        <w:t xml:space="preserve">Pour finir, la nouvelle structure multi-partenariale de gouvernance sera créée. Elle assurera le financement global du fonctionnement dont les moyens humains correspondants et la gestion du site. Le Conseil départemental restera propriétaire et maître d’ouvrage des opérations de restauration du site. </w:t>
      </w:r>
    </w:p>
    <w:p w:rsidR="00673435" w:rsidRDefault="00673435" w:rsidP="00673435">
      <w:pPr>
        <w:spacing w:after="0" w:line="256" w:lineRule="auto"/>
        <w:ind w:left="565" w:right="0" w:firstLine="0"/>
        <w:jc w:val="left"/>
      </w:pPr>
      <w:r>
        <w:t xml:space="preserve"> </w:t>
      </w:r>
    </w:p>
    <w:p w:rsidR="00673435" w:rsidRDefault="00673435" w:rsidP="00673435">
      <w:pPr>
        <w:ind w:left="560" w:right="0"/>
      </w:pPr>
      <w:r>
        <w:rPr>
          <w:b/>
        </w:rPr>
        <w:t>Acte 3 – A partir de 2025 :</w:t>
      </w:r>
      <w:r>
        <w:t xml:space="preserve"> l’objectif est de développer les activités économiques sur le site, location d’espaces, d’ateliers, formation, hébergement, restauration, etc. qui s’avéreront opportunes. </w:t>
      </w:r>
    </w:p>
    <w:p w:rsidR="00673435" w:rsidRDefault="00673435" w:rsidP="00673435">
      <w:pPr>
        <w:spacing w:after="0" w:line="256" w:lineRule="auto"/>
        <w:ind w:left="565" w:right="0" w:firstLine="0"/>
        <w:jc w:val="left"/>
      </w:pPr>
      <w:r>
        <w:t xml:space="preserve"> </w:t>
      </w:r>
    </w:p>
    <w:p w:rsidR="00673435" w:rsidRDefault="00673435" w:rsidP="00673435">
      <w:pPr>
        <w:ind w:left="560" w:right="0"/>
      </w:pPr>
      <w:r>
        <w:t xml:space="preserve">Cet acte ne sera enclenché que suite à la démonstration du succès de la fréquentation de l’acte 1 et l’implication de la nouvelle gouvernance de l’acte 2 pour mener à bien le projet culturel public. </w:t>
      </w:r>
    </w:p>
    <w:p w:rsidR="00673435" w:rsidRDefault="00673435" w:rsidP="00673435">
      <w:pPr>
        <w:spacing w:after="0" w:line="256" w:lineRule="auto"/>
        <w:ind w:left="565" w:right="0" w:firstLine="0"/>
        <w:jc w:val="left"/>
      </w:pPr>
      <w:r>
        <w:t xml:space="preserve"> </w:t>
      </w:r>
    </w:p>
    <w:p w:rsidR="00673435" w:rsidRDefault="00673435" w:rsidP="00673435">
      <w:pPr>
        <w:ind w:left="560" w:right="0"/>
      </w:pPr>
      <w:r>
        <w:lastRenderedPageBreak/>
        <w:t xml:space="preserve">Les travaux concernant la restauration des derniers bâtiments du château seront entrepris à partir de 2030. En parallèle, les aménagements relatifs aux jardins, bosquets et cours du Rocher et des Carrosses seront programmés. Le coût est estimé à environ  83 M€ TTC. </w:t>
      </w:r>
    </w:p>
    <w:p w:rsidR="00673435" w:rsidRDefault="00673435" w:rsidP="00673435">
      <w:pPr>
        <w:spacing w:after="0" w:line="256" w:lineRule="auto"/>
        <w:ind w:left="565" w:right="0" w:firstLine="0"/>
        <w:jc w:val="left"/>
      </w:pPr>
      <w:r>
        <w:t xml:space="preserve"> </w:t>
      </w:r>
    </w:p>
    <w:p w:rsidR="00673435" w:rsidRDefault="00673435" w:rsidP="00673435">
      <w:pPr>
        <w:ind w:left="560" w:right="0"/>
      </w:pPr>
      <w:r>
        <w:t xml:space="preserve">Les estimations des opérations mentionnées sont susceptibles d’être modifiées en fonction du bilan sanitaire de l’ensemble des bâtiments qui sera effectué au cours de l’année 2020. </w:t>
      </w:r>
    </w:p>
    <w:p w:rsidR="00673435" w:rsidRDefault="00673435" w:rsidP="00673435">
      <w:pPr>
        <w:spacing w:after="0" w:line="256" w:lineRule="auto"/>
        <w:ind w:left="565" w:right="0" w:firstLine="0"/>
        <w:jc w:val="left"/>
      </w:pPr>
      <w:r>
        <w:t xml:space="preserve"> </w:t>
      </w:r>
    </w:p>
    <w:p w:rsidR="00673435" w:rsidRDefault="00673435" w:rsidP="00673435">
      <w:pPr>
        <w:ind w:left="560" w:right="0"/>
      </w:pPr>
      <w:r>
        <w:t xml:space="preserve">Le calendrier prévisionnel des investissements des différents actes est aujourd’hui le suivant : </w:t>
      </w:r>
    </w:p>
    <w:p w:rsidR="00673435" w:rsidRDefault="00673435" w:rsidP="00673435">
      <w:pPr>
        <w:spacing w:after="1240" w:line="256" w:lineRule="auto"/>
        <w:ind w:left="1273" w:right="0" w:firstLine="0"/>
        <w:jc w:val="left"/>
      </w:pPr>
      <w:r>
        <w:t xml:space="preserve"> </w:t>
      </w:r>
    </w:p>
    <w:p w:rsidR="00673435" w:rsidRDefault="00673435" w:rsidP="00673435">
      <w:pPr>
        <w:pStyle w:val="Titre2"/>
        <w:ind w:left="2777"/>
      </w:pPr>
      <w:r>
        <w:t xml:space="preserve">/ - 7/12 </w:t>
      </w:r>
    </w:p>
    <w:p w:rsidR="00673435" w:rsidRDefault="00673435" w:rsidP="00673435">
      <w:pPr>
        <w:spacing w:after="0"/>
        <w:ind w:left="0" w:right="0" w:firstLine="0"/>
        <w:jc w:val="left"/>
        <w:sectPr w:rsidR="00673435">
          <w:pgSz w:w="11900" w:h="16860"/>
          <w:pgMar w:top="283" w:right="1123" w:bottom="695" w:left="1420" w:header="720" w:footer="695" w:gutter="0"/>
          <w:pgNumType w:start="1"/>
          <w:cols w:space="720"/>
        </w:sectPr>
      </w:pPr>
    </w:p>
    <w:p w:rsidR="00673435" w:rsidRDefault="00673435" w:rsidP="00673435">
      <w:pPr>
        <w:spacing w:after="341" w:line="256" w:lineRule="auto"/>
        <w:ind w:left="0" w:right="0" w:firstLine="0"/>
        <w:jc w:val="left"/>
      </w:pPr>
      <w:r>
        <w:rPr>
          <w:sz w:val="20"/>
        </w:rPr>
        <w:lastRenderedPageBreak/>
        <w:t xml:space="preserve"> </w:t>
      </w:r>
    </w:p>
    <w:p w:rsidR="00673435" w:rsidRDefault="00673435" w:rsidP="00673435">
      <w:pPr>
        <w:spacing w:after="0" w:line="256" w:lineRule="auto"/>
        <w:ind w:left="0" w:right="4306" w:firstLine="0"/>
        <w:jc w:val="right"/>
      </w:pPr>
      <w:r>
        <w:rPr>
          <w:b/>
          <w:u w:val="single" w:color="000000"/>
        </w:rPr>
        <w:t>CALENDRIER PREVISIONNEL DES INVESTISSEMENTS</w:t>
      </w:r>
      <w:r>
        <w:rPr>
          <w:b/>
        </w:rPr>
        <w:t xml:space="preserve"> </w:t>
      </w:r>
    </w:p>
    <w:p w:rsidR="00673435" w:rsidRDefault="00673435" w:rsidP="00673435">
      <w:pPr>
        <w:spacing w:after="0" w:line="256" w:lineRule="auto"/>
        <w:ind w:left="708" w:right="0" w:firstLine="0"/>
        <w:jc w:val="left"/>
      </w:pPr>
      <w:r>
        <w:rPr>
          <w:noProof/>
        </w:rPr>
        <mc:AlternateContent>
          <mc:Choice Requires="wpg">
            <w:drawing>
              <wp:anchor distT="0" distB="0" distL="114300" distR="114300" simplePos="0" relativeHeight="251658240" behindDoc="0" locked="0" layoutInCell="1" allowOverlap="1">
                <wp:simplePos x="0" y="0"/>
                <wp:positionH relativeFrom="page">
                  <wp:posOffset>398780</wp:posOffset>
                </wp:positionH>
                <wp:positionV relativeFrom="page">
                  <wp:posOffset>1797050</wp:posOffset>
                </wp:positionV>
                <wp:extent cx="116840" cy="1341120"/>
                <wp:effectExtent l="0" t="0" r="0" b="0"/>
                <wp:wrapTopAndBottom/>
                <wp:docPr id="231409" name="Groupe 231409"/>
                <wp:cNvGraphicFramePr/>
                <a:graphic xmlns:a="http://schemas.openxmlformats.org/drawingml/2006/main">
                  <a:graphicData uri="http://schemas.microsoft.com/office/word/2010/wordprocessingGroup">
                    <wpg:wgp>
                      <wpg:cNvGrpSpPr/>
                      <wpg:grpSpPr>
                        <a:xfrm>
                          <a:off x="0" y="0"/>
                          <a:ext cx="116840" cy="1341120"/>
                          <a:chOff x="-475239" y="0"/>
                          <a:chExt cx="592245" cy="2173882"/>
                        </a:xfrm>
                      </wpg:grpSpPr>
                      <wps:wsp>
                        <wps:cNvPr id="13" name="Rectangle 13"/>
                        <wps:cNvSpPr/>
                        <wps:spPr>
                          <a:xfrm rot="5399999">
                            <a:off x="-1266057" y="1227446"/>
                            <a:ext cx="1737254" cy="155617"/>
                          </a:xfrm>
                          <a:prstGeom prst="rect">
                            <a:avLst/>
                          </a:prstGeom>
                          <a:ln>
                            <a:noFill/>
                          </a:ln>
                        </wps:spPr>
                        <wps:txbx>
                          <w:txbxContent>
                            <w:p w:rsidR="00673435" w:rsidRDefault="00673435" w:rsidP="00673435">
                              <w:pPr>
                                <w:spacing w:after="160" w:line="256" w:lineRule="auto"/>
                                <w:ind w:left="0" w:right="0" w:firstLine="0"/>
                                <w:jc w:val="left"/>
                              </w:pPr>
                              <w:r>
                                <w:rPr>
                                  <w:b/>
                                  <w:sz w:val="20"/>
                                </w:rPr>
                                <w:t xml:space="preserve">/ - 8/12 </w:t>
                              </w:r>
                            </w:p>
                          </w:txbxContent>
                        </wps:txbx>
                        <wps:bodyPr vert="horz" lIns="0" tIns="0" rIns="0" bIns="0" rtlCol="0">
                          <a:noAutofit/>
                        </wps:bodyPr>
                      </wps:wsp>
                      <wps:wsp>
                        <wps:cNvPr id="14" name="Rectangle 14"/>
                        <wps:cNvSpPr/>
                        <wps:spPr>
                          <a:xfrm rot="5399999">
                            <a:off x="-852739" y="814128"/>
                            <a:ext cx="1783873" cy="155617"/>
                          </a:xfrm>
                          <a:prstGeom prst="rect">
                            <a:avLst/>
                          </a:prstGeom>
                          <a:ln>
                            <a:noFill/>
                          </a:ln>
                        </wps:spPr>
                        <wps:txbx>
                          <w:txbxContent>
                            <w:p w:rsidR="00673435" w:rsidRDefault="00673435" w:rsidP="00673435">
                              <w:pPr>
                                <w:spacing w:after="160" w:line="256" w:lineRule="auto"/>
                                <w:ind w:left="0" w:right="0" w:firstLine="0"/>
                                <w:jc w:val="left"/>
                              </w:pPr>
                              <w:r>
                                <w:rPr>
                                  <w:b/>
                                  <w:sz w:val="20"/>
                                </w:rPr>
                                <w:t xml:space="preserve">CD 02/20 EDU 1 - 8/12 </w:t>
                              </w:r>
                            </w:p>
                          </w:txbxContent>
                        </wps:txbx>
                        <wps:bodyPr vert="horz" lIns="0" tIns="0" rIns="0" bIns="0" rtlCol="0">
                          <a:noAutofit/>
                        </wps:bodyPr>
                      </wps:wsp>
                    </wpg:wgp>
                  </a:graphicData>
                </a:graphic>
                <wp14:sizeRelH relativeFrom="page">
                  <wp14:pctWidth>0</wp14:pctWidth>
                </wp14:sizeRelH>
                <wp14:sizeRelV relativeFrom="page">
                  <wp14:pctHeight>0</wp14:pctHeight>
                </wp14:sizeRelV>
              </wp:anchor>
            </w:drawing>
          </mc:Choice>
          <mc:Fallback>
            <w:pict>
              <v:group id="Groupe 231409" o:spid="_x0000_s1033" style="position:absolute;left:0;text-align:left;margin-left:31.4pt;margin-top:141.5pt;width:9.2pt;height:105.6pt;z-index:251658240;mso-position-horizontal-relative:page;mso-position-vertical-relative:page" coordorigin="-4752" coordsize="5922,217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">
                <v:rect id="Rectangle 13" o:spid="_x0000_s1034" style="position:absolute;left:-12660;top:12274;width:17372;height:155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BKrr8A&#10;AADbAAAADwAAAGRycy9kb3ducmV2LnhtbERP24rCMBB9X/Afwgi+rakKi1SjiFIQfOh6+YChGZtq&#10;MylNrPXvNwuCb3M411mue1uLjlpfOVYwGScgiAunKy4VXM7Z9xyED8gaa8ek4EUe1qvB1xJT7Z58&#10;pO4UShFD2KeowITQpFL6wpBFP3YNceSurrUYImxLqVt8xnBby2mS/EiLFccGgw1tDRX308MqyO+5&#10;2XVVdilvB6/pN3e7LOyVGg37zQJEoD58xG/3Xsf5M/j/JR4gV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cEquvwAAANsAAAAPAAAAAAAAAAAAAAAAAJgCAABkcnMvZG93bnJl&#10;di54bWxQSwUGAAAAAAQABAD1AAAAhAMAAAAA&#10;" filled="f" stroked="f">
                  <v:textbox inset="0,0,0,0">
                    <w:txbxContent>
                      <w:p w:rsidR="00673435" w:rsidRDefault="00673435" w:rsidP="00673435">
                        <w:pPr>
                          <w:spacing w:after="160" w:line="256" w:lineRule="auto"/>
                          <w:ind w:left="0" w:right="0" w:firstLine="0"/>
                          <w:jc w:val="left"/>
                        </w:pPr>
                        <w:r>
                          <w:rPr>
                            <w:b/>
                            <w:sz w:val="20"/>
                          </w:rPr>
                          <w:t xml:space="preserve">/ - 8/12 </w:t>
                        </w:r>
                      </w:p>
                    </w:txbxContent>
                  </v:textbox>
                </v:rect>
                <v:rect id="Rectangle 14" o:spid="_x0000_s1035" style="position:absolute;left:-8527;top:8141;width:17838;height:155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nS2r8A&#10;AADbAAAADwAAAGRycy9kb3ducmV2LnhtbERP24rCMBB9X/Afwgi+rakii1SjiFIQfOh6+YChGZtq&#10;MylNrPXvNwuCb3M411mue1uLjlpfOVYwGScgiAunKy4VXM7Z9xyED8gaa8ek4EUe1qvB1xJT7Z58&#10;pO4UShFD2KeowITQpFL6wpBFP3YNceSurrUYImxLqVt8xnBby2mS/EiLFccGgw1tDRX308MqyO+5&#10;2XVVdilvB6/pN3e7LOyVGg37zQJEoD58xG/3Xsf5M/j/JR4gV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2mdLavwAAANsAAAAPAAAAAAAAAAAAAAAAAJgCAABkcnMvZG93bnJl&#10;di54bWxQSwUGAAAAAAQABAD1AAAAhAMAAAAA&#10;" filled="f" stroked="f">
                  <v:textbox inset="0,0,0,0">
                    <w:txbxContent>
                      <w:p w:rsidR="00673435" w:rsidRDefault="00673435" w:rsidP="00673435">
                        <w:pPr>
                          <w:spacing w:after="160" w:line="256" w:lineRule="auto"/>
                          <w:ind w:left="0" w:right="0" w:firstLine="0"/>
                          <w:jc w:val="left"/>
                        </w:pPr>
                        <w:r>
                          <w:rPr>
                            <w:b/>
                            <w:sz w:val="20"/>
                          </w:rPr>
                          <w:t xml:space="preserve">CD 02/20 EDU 1 - 8/12 </w:t>
                        </w:r>
                      </w:p>
                    </w:txbxContent>
                  </v:textbox>
                </v:rect>
                <w10:wrap type="topAndBottom" anchorx="page" anchory="page"/>
              </v:group>
            </w:pict>
          </mc:Fallback>
        </mc:AlternateContent>
      </w:r>
      <w:r>
        <w:rPr>
          <w:b/>
        </w:rPr>
        <w:t xml:space="preserve"> </w:t>
      </w:r>
    </w:p>
    <w:tbl>
      <w:tblPr>
        <w:tblStyle w:val="TableGrid"/>
        <w:tblW w:w="14994" w:type="dxa"/>
        <w:tblInd w:w="-108" w:type="dxa"/>
        <w:tblCellMar>
          <w:top w:w="45" w:type="dxa"/>
          <w:left w:w="107" w:type="dxa"/>
          <w:right w:w="51" w:type="dxa"/>
        </w:tblCellMar>
        <w:tblLook w:val="04A0" w:firstRow="1" w:lastRow="0" w:firstColumn="1" w:lastColumn="0" w:noHBand="0" w:noVBand="1"/>
      </w:tblPr>
      <w:tblGrid>
        <w:gridCol w:w="3369"/>
        <w:gridCol w:w="898"/>
        <w:gridCol w:w="894"/>
        <w:gridCol w:w="894"/>
        <w:gridCol w:w="894"/>
        <w:gridCol w:w="894"/>
        <w:gridCol w:w="894"/>
        <w:gridCol w:w="894"/>
        <w:gridCol w:w="894"/>
        <w:gridCol w:w="894"/>
        <w:gridCol w:w="894"/>
        <w:gridCol w:w="894"/>
        <w:gridCol w:w="894"/>
        <w:gridCol w:w="893"/>
      </w:tblGrid>
      <w:tr w:rsidR="00673435" w:rsidTr="00673435">
        <w:trPr>
          <w:trHeight w:val="348"/>
        </w:trPr>
        <w:tc>
          <w:tcPr>
            <w:tcW w:w="3370" w:type="dxa"/>
            <w:tcBorders>
              <w:top w:val="single" w:sz="4" w:space="0" w:color="BFBFBF"/>
              <w:left w:val="nil"/>
              <w:bottom w:val="single" w:sz="4" w:space="0" w:color="000000"/>
              <w:right w:val="single" w:sz="4" w:space="0" w:color="000000"/>
            </w:tcBorders>
            <w:shd w:val="clear" w:color="auto" w:fill="BFBFBF"/>
            <w:hideMark/>
          </w:tcPr>
          <w:p w:rsidR="00673435" w:rsidRDefault="00673435">
            <w:pPr>
              <w:spacing w:after="0" w:line="256" w:lineRule="auto"/>
              <w:ind w:left="1" w:right="0" w:firstLine="0"/>
              <w:jc w:val="left"/>
            </w:pPr>
            <w:r>
              <w:rPr>
                <w:sz w:val="20"/>
              </w:rPr>
              <w:t xml:space="preserve"> </w:t>
            </w:r>
          </w:p>
        </w:tc>
        <w:tc>
          <w:tcPr>
            <w:tcW w:w="898" w:type="dxa"/>
            <w:tcBorders>
              <w:top w:val="single" w:sz="4" w:space="0" w:color="000000"/>
              <w:left w:val="single" w:sz="4" w:space="0" w:color="000000"/>
              <w:bottom w:val="single" w:sz="4" w:space="0" w:color="000000"/>
              <w:right w:val="single" w:sz="4" w:space="0" w:color="000000"/>
            </w:tcBorders>
            <w:shd w:val="clear" w:color="auto" w:fill="BFBFBF"/>
            <w:hideMark/>
          </w:tcPr>
          <w:p w:rsidR="00673435" w:rsidRDefault="00673435">
            <w:pPr>
              <w:spacing w:after="0" w:line="256" w:lineRule="auto"/>
              <w:ind w:left="0" w:right="61" w:firstLine="0"/>
              <w:jc w:val="right"/>
            </w:pPr>
            <w:r>
              <w:rPr>
                <w:b/>
                <w:sz w:val="20"/>
              </w:rPr>
              <w:t xml:space="preserve">2018 </w:t>
            </w:r>
          </w:p>
        </w:tc>
        <w:tc>
          <w:tcPr>
            <w:tcW w:w="894" w:type="dxa"/>
            <w:tcBorders>
              <w:top w:val="single" w:sz="4" w:space="0" w:color="000000"/>
              <w:left w:val="single" w:sz="4" w:space="0" w:color="000000"/>
              <w:bottom w:val="single" w:sz="4" w:space="0" w:color="000000"/>
              <w:right w:val="single" w:sz="4" w:space="0" w:color="000000"/>
            </w:tcBorders>
            <w:shd w:val="clear" w:color="auto" w:fill="BFBFBF"/>
            <w:hideMark/>
          </w:tcPr>
          <w:p w:rsidR="00673435" w:rsidRDefault="00673435">
            <w:pPr>
              <w:spacing w:after="0" w:line="256" w:lineRule="auto"/>
              <w:ind w:left="0" w:right="57" w:firstLine="0"/>
              <w:jc w:val="right"/>
            </w:pPr>
            <w:r>
              <w:rPr>
                <w:b/>
                <w:sz w:val="20"/>
              </w:rPr>
              <w:t xml:space="preserve">2019 </w:t>
            </w:r>
          </w:p>
        </w:tc>
        <w:tc>
          <w:tcPr>
            <w:tcW w:w="894" w:type="dxa"/>
            <w:tcBorders>
              <w:top w:val="single" w:sz="4" w:space="0" w:color="000000"/>
              <w:left w:val="single" w:sz="4" w:space="0" w:color="000000"/>
              <w:bottom w:val="single" w:sz="4" w:space="0" w:color="000000"/>
              <w:right w:val="single" w:sz="4" w:space="0" w:color="000000"/>
            </w:tcBorders>
            <w:shd w:val="clear" w:color="auto" w:fill="BFBFBF"/>
            <w:hideMark/>
          </w:tcPr>
          <w:p w:rsidR="00673435" w:rsidRDefault="00673435">
            <w:pPr>
              <w:spacing w:after="0" w:line="256" w:lineRule="auto"/>
              <w:ind w:left="0" w:right="61" w:firstLine="0"/>
              <w:jc w:val="right"/>
            </w:pPr>
            <w:r>
              <w:rPr>
                <w:b/>
                <w:sz w:val="20"/>
              </w:rPr>
              <w:t xml:space="preserve">2020 </w:t>
            </w:r>
          </w:p>
        </w:tc>
        <w:tc>
          <w:tcPr>
            <w:tcW w:w="894" w:type="dxa"/>
            <w:tcBorders>
              <w:top w:val="single" w:sz="4" w:space="0" w:color="000000"/>
              <w:left w:val="single" w:sz="4" w:space="0" w:color="000000"/>
              <w:bottom w:val="single" w:sz="4" w:space="0" w:color="000000"/>
              <w:right w:val="single" w:sz="4" w:space="0" w:color="000000"/>
            </w:tcBorders>
            <w:shd w:val="clear" w:color="auto" w:fill="BFBFBF"/>
            <w:hideMark/>
          </w:tcPr>
          <w:p w:rsidR="00673435" w:rsidRDefault="00673435">
            <w:pPr>
              <w:spacing w:after="0" w:line="256" w:lineRule="auto"/>
              <w:ind w:left="0" w:right="60" w:firstLine="0"/>
              <w:jc w:val="right"/>
            </w:pPr>
            <w:r>
              <w:rPr>
                <w:b/>
                <w:sz w:val="20"/>
              </w:rPr>
              <w:t xml:space="preserve">2021 </w:t>
            </w:r>
          </w:p>
        </w:tc>
        <w:tc>
          <w:tcPr>
            <w:tcW w:w="894" w:type="dxa"/>
            <w:tcBorders>
              <w:top w:val="single" w:sz="4" w:space="0" w:color="000000"/>
              <w:left w:val="single" w:sz="4" w:space="0" w:color="000000"/>
              <w:bottom w:val="single" w:sz="4" w:space="0" w:color="000000"/>
              <w:right w:val="single" w:sz="4" w:space="0" w:color="000000"/>
            </w:tcBorders>
            <w:shd w:val="clear" w:color="auto" w:fill="BFBFBF"/>
            <w:hideMark/>
          </w:tcPr>
          <w:p w:rsidR="00673435" w:rsidRDefault="00673435">
            <w:pPr>
              <w:spacing w:after="0" w:line="256" w:lineRule="auto"/>
              <w:ind w:left="0" w:right="61" w:firstLine="0"/>
              <w:jc w:val="right"/>
            </w:pPr>
            <w:r>
              <w:rPr>
                <w:b/>
                <w:sz w:val="20"/>
              </w:rPr>
              <w:t xml:space="preserve">2022 </w:t>
            </w:r>
          </w:p>
        </w:tc>
        <w:tc>
          <w:tcPr>
            <w:tcW w:w="894" w:type="dxa"/>
            <w:tcBorders>
              <w:top w:val="single" w:sz="4" w:space="0" w:color="000000"/>
              <w:left w:val="single" w:sz="4" w:space="0" w:color="000000"/>
              <w:bottom w:val="single" w:sz="4" w:space="0" w:color="000000"/>
              <w:right w:val="single" w:sz="4" w:space="0" w:color="000000"/>
            </w:tcBorders>
            <w:shd w:val="clear" w:color="auto" w:fill="BFBFBF"/>
            <w:hideMark/>
          </w:tcPr>
          <w:p w:rsidR="00673435" w:rsidRDefault="00673435">
            <w:pPr>
              <w:spacing w:after="0" w:line="256" w:lineRule="auto"/>
              <w:ind w:left="0" w:right="60" w:firstLine="0"/>
              <w:jc w:val="right"/>
            </w:pPr>
            <w:r>
              <w:rPr>
                <w:b/>
                <w:sz w:val="20"/>
              </w:rPr>
              <w:t xml:space="preserve">2023 </w:t>
            </w:r>
          </w:p>
        </w:tc>
        <w:tc>
          <w:tcPr>
            <w:tcW w:w="894" w:type="dxa"/>
            <w:tcBorders>
              <w:top w:val="single" w:sz="4" w:space="0" w:color="000000"/>
              <w:left w:val="single" w:sz="4" w:space="0" w:color="000000"/>
              <w:bottom w:val="single" w:sz="4" w:space="0" w:color="000000"/>
              <w:right w:val="single" w:sz="4" w:space="0" w:color="000000"/>
            </w:tcBorders>
            <w:shd w:val="clear" w:color="auto" w:fill="BFBFBF"/>
            <w:hideMark/>
          </w:tcPr>
          <w:p w:rsidR="00673435" w:rsidRDefault="00673435">
            <w:pPr>
              <w:spacing w:after="0" w:line="256" w:lineRule="auto"/>
              <w:ind w:left="0" w:right="61" w:firstLine="0"/>
              <w:jc w:val="right"/>
            </w:pPr>
            <w:r>
              <w:rPr>
                <w:b/>
                <w:sz w:val="20"/>
              </w:rPr>
              <w:t xml:space="preserve">2024 </w:t>
            </w:r>
          </w:p>
        </w:tc>
        <w:tc>
          <w:tcPr>
            <w:tcW w:w="894" w:type="dxa"/>
            <w:tcBorders>
              <w:top w:val="single" w:sz="4" w:space="0" w:color="000000"/>
              <w:left w:val="single" w:sz="4" w:space="0" w:color="000000"/>
              <w:bottom w:val="single" w:sz="4" w:space="0" w:color="000000"/>
              <w:right w:val="single" w:sz="4" w:space="0" w:color="000000"/>
            </w:tcBorders>
            <w:shd w:val="clear" w:color="auto" w:fill="BFBFBF"/>
            <w:hideMark/>
          </w:tcPr>
          <w:p w:rsidR="00673435" w:rsidRDefault="00673435">
            <w:pPr>
              <w:spacing w:after="0" w:line="256" w:lineRule="auto"/>
              <w:ind w:left="0" w:right="60" w:firstLine="0"/>
              <w:jc w:val="right"/>
            </w:pPr>
            <w:r>
              <w:rPr>
                <w:b/>
                <w:sz w:val="20"/>
              </w:rPr>
              <w:t xml:space="preserve">2025 </w:t>
            </w:r>
          </w:p>
        </w:tc>
        <w:tc>
          <w:tcPr>
            <w:tcW w:w="894" w:type="dxa"/>
            <w:tcBorders>
              <w:top w:val="single" w:sz="4" w:space="0" w:color="000000"/>
              <w:left w:val="single" w:sz="4" w:space="0" w:color="000000"/>
              <w:bottom w:val="single" w:sz="4" w:space="0" w:color="000000"/>
              <w:right w:val="single" w:sz="4" w:space="0" w:color="000000"/>
            </w:tcBorders>
            <w:shd w:val="clear" w:color="auto" w:fill="BFBFBF"/>
            <w:hideMark/>
          </w:tcPr>
          <w:p w:rsidR="00673435" w:rsidRDefault="00673435">
            <w:pPr>
              <w:spacing w:after="0" w:line="256" w:lineRule="auto"/>
              <w:ind w:left="0" w:right="61" w:firstLine="0"/>
              <w:jc w:val="right"/>
            </w:pPr>
            <w:r>
              <w:rPr>
                <w:b/>
                <w:sz w:val="20"/>
              </w:rPr>
              <w:t xml:space="preserve">2026 </w:t>
            </w:r>
          </w:p>
        </w:tc>
        <w:tc>
          <w:tcPr>
            <w:tcW w:w="894" w:type="dxa"/>
            <w:tcBorders>
              <w:top w:val="single" w:sz="4" w:space="0" w:color="000000"/>
              <w:left w:val="single" w:sz="4" w:space="0" w:color="000000"/>
              <w:bottom w:val="single" w:sz="4" w:space="0" w:color="000000"/>
              <w:right w:val="single" w:sz="4" w:space="0" w:color="000000"/>
            </w:tcBorders>
            <w:shd w:val="clear" w:color="auto" w:fill="BFBFBF"/>
            <w:hideMark/>
          </w:tcPr>
          <w:p w:rsidR="00673435" w:rsidRDefault="00673435">
            <w:pPr>
              <w:spacing w:after="0" w:line="256" w:lineRule="auto"/>
              <w:ind w:left="0" w:right="60" w:firstLine="0"/>
              <w:jc w:val="right"/>
            </w:pPr>
            <w:r>
              <w:rPr>
                <w:b/>
                <w:sz w:val="20"/>
              </w:rPr>
              <w:t xml:space="preserve">2027 </w:t>
            </w:r>
          </w:p>
        </w:tc>
        <w:tc>
          <w:tcPr>
            <w:tcW w:w="894" w:type="dxa"/>
            <w:tcBorders>
              <w:top w:val="single" w:sz="4" w:space="0" w:color="000000"/>
              <w:left w:val="single" w:sz="4" w:space="0" w:color="000000"/>
              <w:bottom w:val="single" w:sz="4" w:space="0" w:color="000000"/>
              <w:right w:val="single" w:sz="4" w:space="0" w:color="000000"/>
            </w:tcBorders>
            <w:shd w:val="clear" w:color="auto" w:fill="BFBFBF"/>
            <w:hideMark/>
          </w:tcPr>
          <w:p w:rsidR="00673435" w:rsidRDefault="00673435">
            <w:pPr>
              <w:spacing w:after="0" w:line="256" w:lineRule="auto"/>
              <w:ind w:left="0" w:right="61" w:firstLine="0"/>
              <w:jc w:val="right"/>
            </w:pPr>
            <w:r>
              <w:rPr>
                <w:b/>
                <w:sz w:val="20"/>
              </w:rPr>
              <w:t xml:space="preserve">2028 </w:t>
            </w:r>
          </w:p>
        </w:tc>
        <w:tc>
          <w:tcPr>
            <w:tcW w:w="894" w:type="dxa"/>
            <w:tcBorders>
              <w:top w:val="single" w:sz="4" w:space="0" w:color="000000"/>
              <w:left w:val="single" w:sz="4" w:space="0" w:color="000000"/>
              <w:bottom w:val="single" w:sz="4" w:space="0" w:color="000000"/>
              <w:right w:val="single" w:sz="4" w:space="0" w:color="000000"/>
            </w:tcBorders>
            <w:shd w:val="clear" w:color="auto" w:fill="BFBFBF"/>
            <w:hideMark/>
          </w:tcPr>
          <w:p w:rsidR="00673435" w:rsidRDefault="00673435">
            <w:pPr>
              <w:spacing w:after="0" w:line="256" w:lineRule="auto"/>
              <w:ind w:left="0" w:right="60" w:firstLine="0"/>
              <w:jc w:val="right"/>
            </w:pPr>
            <w:r>
              <w:rPr>
                <w:b/>
                <w:sz w:val="20"/>
              </w:rPr>
              <w:t xml:space="preserve">2029 </w:t>
            </w:r>
          </w:p>
        </w:tc>
        <w:tc>
          <w:tcPr>
            <w:tcW w:w="893" w:type="dxa"/>
            <w:tcBorders>
              <w:top w:val="single" w:sz="4" w:space="0" w:color="000000"/>
              <w:left w:val="single" w:sz="4" w:space="0" w:color="000000"/>
              <w:bottom w:val="single" w:sz="4" w:space="0" w:color="000000"/>
              <w:right w:val="single" w:sz="4" w:space="0" w:color="000000"/>
            </w:tcBorders>
            <w:shd w:val="clear" w:color="auto" w:fill="BFBFBF"/>
            <w:hideMark/>
          </w:tcPr>
          <w:p w:rsidR="00673435" w:rsidRDefault="00673435">
            <w:pPr>
              <w:spacing w:after="0" w:line="256" w:lineRule="auto"/>
              <w:ind w:left="0" w:right="60" w:firstLine="0"/>
              <w:jc w:val="right"/>
            </w:pPr>
            <w:r>
              <w:rPr>
                <w:b/>
                <w:sz w:val="20"/>
              </w:rPr>
              <w:t xml:space="preserve">2030 </w:t>
            </w:r>
          </w:p>
        </w:tc>
      </w:tr>
      <w:tr w:rsidR="00673435" w:rsidTr="00673435">
        <w:trPr>
          <w:trHeight w:val="353"/>
        </w:trPr>
        <w:tc>
          <w:tcPr>
            <w:tcW w:w="3370" w:type="dxa"/>
            <w:tcBorders>
              <w:top w:val="single" w:sz="4" w:space="0" w:color="000000"/>
              <w:left w:val="single" w:sz="4" w:space="0" w:color="000000"/>
              <w:bottom w:val="single" w:sz="4" w:space="0" w:color="000000"/>
              <w:right w:val="nil"/>
            </w:tcBorders>
            <w:hideMark/>
          </w:tcPr>
          <w:p w:rsidR="00673435" w:rsidRDefault="00673435">
            <w:pPr>
              <w:spacing w:after="0" w:line="256" w:lineRule="auto"/>
              <w:ind w:left="1" w:right="0" w:firstLine="0"/>
              <w:jc w:val="left"/>
            </w:pPr>
            <w:r>
              <w:rPr>
                <w:b/>
                <w:i/>
                <w:sz w:val="20"/>
              </w:rPr>
              <w:t>Acte 0 - depuis 2017</w:t>
            </w:r>
            <w:r>
              <w:rPr>
                <w:sz w:val="20"/>
              </w:rPr>
              <w:t xml:space="preserve"> </w:t>
            </w:r>
          </w:p>
        </w:tc>
        <w:tc>
          <w:tcPr>
            <w:tcW w:w="898" w:type="dxa"/>
            <w:tcBorders>
              <w:top w:val="single" w:sz="4" w:space="0" w:color="000000"/>
              <w:left w:val="nil"/>
              <w:bottom w:val="single" w:sz="4" w:space="0" w:color="000000"/>
              <w:right w:val="nil"/>
            </w:tcBorders>
          </w:tcPr>
          <w:p w:rsidR="00673435" w:rsidRDefault="00673435">
            <w:pPr>
              <w:spacing w:after="160" w:line="256" w:lineRule="auto"/>
              <w:ind w:left="0" w:right="0" w:firstLine="0"/>
              <w:jc w:val="left"/>
            </w:pPr>
          </w:p>
        </w:tc>
        <w:tc>
          <w:tcPr>
            <w:tcW w:w="894" w:type="dxa"/>
            <w:tcBorders>
              <w:top w:val="single" w:sz="4" w:space="0" w:color="000000"/>
              <w:left w:val="nil"/>
              <w:bottom w:val="single" w:sz="4" w:space="0" w:color="000000"/>
              <w:right w:val="nil"/>
            </w:tcBorders>
          </w:tcPr>
          <w:p w:rsidR="00673435" w:rsidRDefault="00673435">
            <w:pPr>
              <w:spacing w:after="160" w:line="256" w:lineRule="auto"/>
              <w:ind w:left="0" w:right="0" w:firstLine="0"/>
              <w:jc w:val="left"/>
            </w:pPr>
          </w:p>
        </w:tc>
        <w:tc>
          <w:tcPr>
            <w:tcW w:w="894" w:type="dxa"/>
            <w:tcBorders>
              <w:top w:val="single" w:sz="4" w:space="0" w:color="000000"/>
              <w:left w:val="nil"/>
              <w:bottom w:val="single" w:sz="4" w:space="0" w:color="000000"/>
              <w:right w:val="nil"/>
            </w:tcBorders>
          </w:tcPr>
          <w:p w:rsidR="00673435" w:rsidRDefault="00673435">
            <w:pPr>
              <w:spacing w:after="160" w:line="256" w:lineRule="auto"/>
              <w:ind w:left="0" w:right="0" w:firstLine="0"/>
              <w:jc w:val="left"/>
            </w:pPr>
          </w:p>
        </w:tc>
        <w:tc>
          <w:tcPr>
            <w:tcW w:w="894" w:type="dxa"/>
            <w:tcBorders>
              <w:top w:val="single" w:sz="4" w:space="0" w:color="000000"/>
              <w:left w:val="nil"/>
              <w:bottom w:val="single" w:sz="4" w:space="0" w:color="000000"/>
              <w:right w:val="nil"/>
            </w:tcBorders>
          </w:tcPr>
          <w:p w:rsidR="00673435" w:rsidRDefault="00673435">
            <w:pPr>
              <w:spacing w:after="160" w:line="256" w:lineRule="auto"/>
              <w:ind w:left="0" w:right="0" w:firstLine="0"/>
              <w:jc w:val="left"/>
            </w:pPr>
          </w:p>
        </w:tc>
        <w:tc>
          <w:tcPr>
            <w:tcW w:w="894" w:type="dxa"/>
            <w:tcBorders>
              <w:top w:val="single" w:sz="4" w:space="0" w:color="000000"/>
              <w:left w:val="nil"/>
              <w:bottom w:val="single" w:sz="4" w:space="0" w:color="000000"/>
              <w:right w:val="nil"/>
            </w:tcBorders>
          </w:tcPr>
          <w:p w:rsidR="00673435" w:rsidRDefault="00673435">
            <w:pPr>
              <w:spacing w:after="160" w:line="256" w:lineRule="auto"/>
              <w:ind w:left="0" w:right="0" w:firstLine="0"/>
              <w:jc w:val="left"/>
            </w:pPr>
          </w:p>
        </w:tc>
        <w:tc>
          <w:tcPr>
            <w:tcW w:w="894" w:type="dxa"/>
            <w:tcBorders>
              <w:top w:val="single" w:sz="4" w:space="0" w:color="000000"/>
              <w:left w:val="nil"/>
              <w:bottom w:val="single" w:sz="4" w:space="0" w:color="000000"/>
              <w:right w:val="nil"/>
            </w:tcBorders>
          </w:tcPr>
          <w:p w:rsidR="00673435" w:rsidRDefault="00673435">
            <w:pPr>
              <w:spacing w:after="160" w:line="256" w:lineRule="auto"/>
              <w:ind w:left="0" w:right="0" w:firstLine="0"/>
              <w:jc w:val="left"/>
            </w:pPr>
          </w:p>
        </w:tc>
        <w:tc>
          <w:tcPr>
            <w:tcW w:w="894" w:type="dxa"/>
            <w:tcBorders>
              <w:top w:val="single" w:sz="4" w:space="0" w:color="000000"/>
              <w:left w:val="nil"/>
              <w:bottom w:val="single" w:sz="4" w:space="0" w:color="000000"/>
              <w:right w:val="nil"/>
            </w:tcBorders>
          </w:tcPr>
          <w:p w:rsidR="00673435" w:rsidRDefault="00673435">
            <w:pPr>
              <w:spacing w:after="160" w:line="256" w:lineRule="auto"/>
              <w:ind w:left="0" w:right="0" w:firstLine="0"/>
              <w:jc w:val="left"/>
            </w:pPr>
          </w:p>
        </w:tc>
        <w:tc>
          <w:tcPr>
            <w:tcW w:w="894" w:type="dxa"/>
            <w:tcBorders>
              <w:top w:val="single" w:sz="4" w:space="0" w:color="000000"/>
              <w:left w:val="nil"/>
              <w:bottom w:val="single" w:sz="4" w:space="0" w:color="000000"/>
              <w:right w:val="nil"/>
            </w:tcBorders>
          </w:tcPr>
          <w:p w:rsidR="00673435" w:rsidRDefault="00673435">
            <w:pPr>
              <w:spacing w:after="160" w:line="256" w:lineRule="auto"/>
              <w:ind w:left="0" w:right="0" w:firstLine="0"/>
              <w:jc w:val="left"/>
            </w:pPr>
          </w:p>
        </w:tc>
        <w:tc>
          <w:tcPr>
            <w:tcW w:w="894" w:type="dxa"/>
            <w:tcBorders>
              <w:top w:val="single" w:sz="4" w:space="0" w:color="000000"/>
              <w:left w:val="nil"/>
              <w:bottom w:val="single" w:sz="4" w:space="0" w:color="000000"/>
              <w:right w:val="nil"/>
            </w:tcBorders>
          </w:tcPr>
          <w:p w:rsidR="00673435" w:rsidRDefault="00673435">
            <w:pPr>
              <w:spacing w:after="160" w:line="256" w:lineRule="auto"/>
              <w:ind w:left="0" w:right="0" w:firstLine="0"/>
              <w:jc w:val="left"/>
            </w:pPr>
          </w:p>
        </w:tc>
        <w:tc>
          <w:tcPr>
            <w:tcW w:w="894" w:type="dxa"/>
            <w:tcBorders>
              <w:top w:val="single" w:sz="4" w:space="0" w:color="000000"/>
              <w:left w:val="nil"/>
              <w:bottom w:val="single" w:sz="4" w:space="0" w:color="000000"/>
              <w:right w:val="nil"/>
            </w:tcBorders>
          </w:tcPr>
          <w:p w:rsidR="00673435" w:rsidRDefault="00673435">
            <w:pPr>
              <w:spacing w:after="160" w:line="256" w:lineRule="auto"/>
              <w:ind w:left="0" w:right="0" w:firstLine="0"/>
              <w:jc w:val="left"/>
            </w:pPr>
          </w:p>
        </w:tc>
        <w:tc>
          <w:tcPr>
            <w:tcW w:w="894" w:type="dxa"/>
            <w:tcBorders>
              <w:top w:val="single" w:sz="4" w:space="0" w:color="000000"/>
              <w:left w:val="nil"/>
              <w:bottom w:val="single" w:sz="4" w:space="0" w:color="000000"/>
              <w:right w:val="nil"/>
            </w:tcBorders>
          </w:tcPr>
          <w:p w:rsidR="00673435" w:rsidRDefault="00673435">
            <w:pPr>
              <w:spacing w:after="160" w:line="256" w:lineRule="auto"/>
              <w:ind w:left="0" w:right="0" w:firstLine="0"/>
              <w:jc w:val="left"/>
            </w:pPr>
          </w:p>
        </w:tc>
        <w:tc>
          <w:tcPr>
            <w:tcW w:w="894" w:type="dxa"/>
            <w:tcBorders>
              <w:top w:val="single" w:sz="4" w:space="0" w:color="000000"/>
              <w:left w:val="nil"/>
              <w:bottom w:val="single" w:sz="4" w:space="0" w:color="000000"/>
              <w:right w:val="nil"/>
            </w:tcBorders>
          </w:tcPr>
          <w:p w:rsidR="00673435" w:rsidRDefault="00673435">
            <w:pPr>
              <w:spacing w:after="160" w:line="256" w:lineRule="auto"/>
              <w:ind w:left="0" w:right="0" w:firstLine="0"/>
              <w:jc w:val="left"/>
            </w:pPr>
          </w:p>
        </w:tc>
        <w:tc>
          <w:tcPr>
            <w:tcW w:w="893" w:type="dxa"/>
            <w:tcBorders>
              <w:top w:val="single" w:sz="4" w:space="0" w:color="000000"/>
              <w:left w:val="nil"/>
              <w:bottom w:val="single" w:sz="4" w:space="0" w:color="000000"/>
              <w:right w:val="single" w:sz="4" w:space="0" w:color="000000"/>
            </w:tcBorders>
          </w:tcPr>
          <w:p w:rsidR="00673435" w:rsidRDefault="00673435">
            <w:pPr>
              <w:spacing w:after="160" w:line="256" w:lineRule="auto"/>
              <w:ind w:left="0" w:right="0" w:firstLine="0"/>
              <w:jc w:val="left"/>
            </w:pPr>
          </w:p>
        </w:tc>
      </w:tr>
      <w:tr w:rsidR="00673435" w:rsidTr="00673435">
        <w:trPr>
          <w:trHeight w:val="349"/>
        </w:trPr>
        <w:tc>
          <w:tcPr>
            <w:tcW w:w="3370" w:type="dxa"/>
            <w:tcBorders>
              <w:top w:val="single" w:sz="4" w:space="0" w:color="000000"/>
              <w:left w:val="single" w:sz="4" w:space="0" w:color="000000"/>
              <w:bottom w:val="single" w:sz="4" w:space="0" w:color="000000"/>
              <w:right w:val="single" w:sz="4" w:space="0" w:color="000000"/>
            </w:tcBorders>
            <w:hideMark/>
          </w:tcPr>
          <w:p w:rsidR="00673435" w:rsidRDefault="00673435">
            <w:pPr>
              <w:spacing w:after="0" w:line="256" w:lineRule="auto"/>
              <w:ind w:left="1" w:right="0" w:firstLine="0"/>
              <w:jc w:val="left"/>
            </w:pPr>
            <w:r>
              <w:rPr>
                <w:sz w:val="20"/>
              </w:rPr>
              <w:t xml:space="preserve">Etude liée à la préfiguration </w:t>
            </w:r>
          </w:p>
        </w:tc>
        <w:tc>
          <w:tcPr>
            <w:tcW w:w="898" w:type="dxa"/>
            <w:tcBorders>
              <w:top w:val="single" w:sz="4" w:space="0" w:color="000000"/>
              <w:left w:val="single" w:sz="4" w:space="0" w:color="000000"/>
              <w:bottom w:val="single" w:sz="4" w:space="0" w:color="000000"/>
              <w:right w:val="single" w:sz="4" w:space="0" w:color="000000"/>
            </w:tcBorders>
            <w:shd w:val="clear" w:color="auto" w:fill="7F7F7F"/>
            <w:hideMark/>
          </w:tcPr>
          <w:p w:rsidR="00673435" w:rsidRDefault="00673435">
            <w:pPr>
              <w:spacing w:after="0" w:line="256" w:lineRule="auto"/>
              <w:ind w:left="1" w:right="0" w:firstLine="0"/>
              <w:jc w:val="left"/>
            </w:pPr>
            <w:r>
              <w:rPr>
                <w:sz w:val="20"/>
              </w:rPr>
              <w:t xml:space="preserve"> </w:t>
            </w:r>
          </w:p>
        </w:tc>
        <w:tc>
          <w:tcPr>
            <w:tcW w:w="894" w:type="dxa"/>
            <w:tcBorders>
              <w:top w:val="single" w:sz="4" w:space="0" w:color="000000"/>
              <w:left w:val="single" w:sz="4" w:space="0" w:color="000000"/>
              <w:bottom w:val="single" w:sz="4" w:space="0" w:color="000000"/>
              <w:right w:val="single" w:sz="4" w:space="0" w:color="000000"/>
            </w:tcBorders>
            <w:shd w:val="clear" w:color="auto" w:fill="7F7F7F"/>
            <w:hideMark/>
          </w:tcPr>
          <w:p w:rsidR="00673435" w:rsidRDefault="00673435">
            <w:pPr>
              <w:spacing w:after="0" w:line="256" w:lineRule="auto"/>
              <w:ind w:left="1" w:right="0" w:firstLine="0"/>
              <w:jc w:val="left"/>
            </w:pPr>
            <w:r>
              <w:rPr>
                <w:sz w:val="20"/>
              </w:rPr>
              <w:t xml:space="preserve"> </w:t>
            </w:r>
          </w:p>
        </w:tc>
        <w:tc>
          <w:tcPr>
            <w:tcW w:w="894" w:type="dxa"/>
            <w:tcBorders>
              <w:top w:val="single" w:sz="4" w:space="0" w:color="000000"/>
              <w:left w:val="single" w:sz="4" w:space="0" w:color="000000"/>
              <w:bottom w:val="single" w:sz="4" w:space="0" w:color="000000"/>
              <w:right w:val="single" w:sz="4" w:space="0" w:color="000000"/>
            </w:tcBorders>
            <w:shd w:val="clear" w:color="auto" w:fill="7F7F7F"/>
            <w:hideMark/>
          </w:tcPr>
          <w:p w:rsidR="00673435" w:rsidRDefault="00673435">
            <w:pPr>
              <w:spacing w:after="0" w:line="256" w:lineRule="auto"/>
              <w:ind w:left="0" w:right="0" w:firstLine="0"/>
              <w:jc w:val="left"/>
            </w:pPr>
            <w:r>
              <w:rPr>
                <w:sz w:val="20"/>
              </w:rPr>
              <w:t xml:space="preserve"> </w:t>
            </w:r>
          </w:p>
        </w:tc>
        <w:tc>
          <w:tcPr>
            <w:tcW w:w="894" w:type="dxa"/>
            <w:tcBorders>
              <w:top w:val="single" w:sz="4" w:space="0" w:color="000000"/>
              <w:left w:val="single" w:sz="4" w:space="0" w:color="000000"/>
              <w:bottom w:val="single" w:sz="4" w:space="0" w:color="000000"/>
              <w:right w:val="single" w:sz="4" w:space="0" w:color="000000"/>
            </w:tcBorders>
            <w:hideMark/>
          </w:tcPr>
          <w:p w:rsidR="00673435" w:rsidRDefault="00673435">
            <w:pPr>
              <w:spacing w:after="0" w:line="256" w:lineRule="auto"/>
              <w:ind w:left="1" w:right="0" w:firstLine="0"/>
              <w:jc w:val="left"/>
            </w:pPr>
            <w:r>
              <w:rPr>
                <w:sz w:val="20"/>
              </w:rPr>
              <w:t xml:space="preserve"> </w:t>
            </w:r>
          </w:p>
        </w:tc>
        <w:tc>
          <w:tcPr>
            <w:tcW w:w="894" w:type="dxa"/>
            <w:tcBorders>
              <w:top w:val="single" w:sz="4" w:space="0" w:color="000000"/>
              <w:left w:val="single" w:sz="4" w:space="0" w:color="000000"/>
              <w:bottom w:val="single" w:sz="4" w:space="0" w:color="000000"/>
              <w:right w:val="single" w:sz="4" w:space="0" w:color="000000"/>
            </w:tcBorders>
            <w:hideMark/>
          </w:tcPr>
          <w:p w:rsidR="00673435" w:rsidRDefault="00673435">
            <w:pPr>
              <w:spacing w:after="0" w:line="256" w:lineRule="auto"/>
              <w:ind w:left="0" w:right="0" w:firstLine="0"/>
              <w:jc w:val="left"/>
            </w:pPr>
            <w:r>
              <w:rPr>
                <w:sz w:val="20"/>
              </w:rPr>
              <w:t xml:space="preserve"> </w:t>
            </w:r>
          </w:p>
        </w:tc>
        <w:tc>
          <w:tcPr>
            <w:tcW w:w="894" w:type="dxa"/>
            <w:tcBorders>
              <w:top w:val="single" w:sz="4" w:space="0" w:color="000000"/>
              <w:left w:val="single" w:sz="4" w:space="0" w:color="000000"/>
              <w:bottom w:val="single" w:sz="4" w:space="0" w:color="000000"/>
              <w:right w:val="single" w:sz="4" w:space="0" w:color="000000"/>
            </w:tcBorders>
            <w:hideMark/>
          </w:tcPr>
          <w:p w:rsidR="00673435" w:rsidRDefault="00673435">
            <w:pPr>
              <w:spacing w:after="0" w:line="256" w:lineRule="auto"/>
              <w:ind w:left="1" w:right="0" w:firstLine="0"/>
              <w:jc w:val="left"/>
            </w:pPr>
            <w:r>
              <w:rPr>
                <w:sz w:val="20"/>
              </w:rPr>
              <w:t xml:space="preserve"> </w:t>
            </w:r>
          </w:p>
        </w:tc>
        <w:tc>
          <w:tcPr>
            <w:tcW w:w="894" w:type="dxa"/>
            <w:tcBorders>
              <w:top w:val="single" w:sz="4" w:space="0" w:color="000000"/>
              <w:left w:val="single" w:sz="4" w:space="0" w:color="000000"/>
              <w:bottom w:val="single" w:sz="4" w:space="0" w:color="000000"/>
              <w:right w:val="single" w:sz="4" w:space="0" w:color="000000"/>
            </w:tcBorders>
            <w:hideMark/>
          </w:tcPr>
          <w:p w:rsidR="00673435" w:rsidRDefault="00673435">
            <w:pPr>
              <w:spacing w:after="0" w:line="256" w:lineRule="auto"/>
              <w:ind w:left="0" w:right="0" w:firstLine="0"/>
              <w:jc w:val="left"/>
            </w:pPr>
            <w:r>
              <w:rPr>
                <w:sz w:val="20"/>
              </w:rPr>
              <w:t xml:space="preserve"> </w:t>
            </w:r>
          </w:p>
        </w:tc>
        <w:tc>
          <w:tcPr>
            <w:tcW w:w="894" w:type="dxa"/>
            <w:tcBorders>
              <w:top w:val="single" w:sz="4" w:space="0" w:color="000000"/>
              <w:left w:val="single" w:sz="4" w:space="0" w:color="000000"/>
              <w:bottom w:val="single" w:sz="4" w:space="0" w:color="000000"/>
              <w:right w:val="single" w:sz="4" w:space="0" w:color="000000"/>
            </w:tcBorders>
            <w:hideMark/>
          </w:tcPr>
          <w:p w:rsidR="00673435" w:rsidRDefault="00673435">
            <w:pPr>
              <w:spacing w:after="0" w:line="256" w:lineRule="auto"/>
              <w:ind w:left="1" w:right="0" w:firstLine="0"/>
              <w:jc w:val="left"/>
            </w:pPr>
            <w:r>
              <w:rPr>
                <w:sz w:val="20"/>
              </w:rPr>
              <w:t xml:space="preserve"> </w:t>
            </w:r>
          </w:p>
        </w:tc>
        <w:tc>
          <w:tcPr>
            <w:tcW w:w="894" w:type="dxa"/>
            <w:tcBorders>
              <w:top w:val="single" w:sz="4" w:space="0" w:color="000000"/>
              <w:left w:val="single" w:sz="4" w:space="0" w:color="000000"/>
              <w:bottom w:val="single" w:sz="4" w:space="0" w:color="000000"/>
              <w:right w:val="single" w:sz="4" w:space="0" w:color="000000"/>
            </w:tcBorders>
            <w:hideMark/>
          </w:tcPr>
          <w:p w:rsidR="00673435" w:rsidRDefault="00673435">
            <w:pPr>
              <w:spacing w:after="0" w:line="256" w:lineRule="auto"/>
              <w:ind w:left="0" w:right="0" w:firstLine="0"/>
              <w:jc w:val="left"/>
            </w:pPr>
            <w:r>
              <w:rPr>
                <w:sz w:val="20"/>
              </w:rPr>
              <w:t xml:space="preserve"> </w:t>
            </w:r>
          </w:p>
        </w:tc>
        <w:tc>
          <w:tcPr>
            <w:tcW w:w="894" w:type="dxa"/>
            <w:tcBorders>
              <w:top w:val="single" w:sz="4" w:space="0" w:color="000000"/>
              <w:left w:val="single" w:sz="4" w:space="0" w:color="000000"/>
              <w:bottom w:val="single" w:sz="4" w:space="0" w:color="000000"/>
              <w:right w:val="single" w:sz="4" w:space="0" w:color="000000"/>
            </w:tcBorders>
            <w:hideMark/>
          </w:tcPr>
          <w:p w:rsidR="00673435" w:rsidRDefault="00673435">
            <w:pPr>
              <w:spacing w:after="0" w:line="256" w:lineRule="auto"/>
              <w:ind w:left="1" w:right="0" w:firstLine="0"/>
              <w:jc w:val="left"/>
            </w:pPr>
            <w:r>
              <w:rPr>
                <w:sz w:val="20"/>
              </w:rPr>
              <w:t xml:space="preserve"> </w:t>
            </w:r>
          </w:p>
        </w:tc>
        <w:tc>
          <w:tcPr>
            <w:tcW w:w="894" w:type="dxa"/>
            <w:tcBorders>
              <w:top w:val="single" w:sz="4" w:space="0" w:color="000000"/>
              <w:left w:val="single" w:sz="4" w:space="0" w:color="000000"/>
              <w:bottom w:val="single" w:sz="4" w:space="0" w:color="000000"/>
              <w:right w:val="single" w:sz="4" w:space="0" w:color="000000"/>
            </w:tcBorders>
            <w:hideMark/>
          </w:tcPr>
          <w:p w:rsidR="00673435" w:rsidRDefault="00673435">
            <w:pPr>
              <w:spacing w:after="0" w:line="256" w:lineRule="auto"/>
              <w:ind w:left="0" w:right="0" w:firstLine="0"/>
              <w:jc w:val="left"/>
            </w:pPr>
            <w:r>
              <w:rPr>
                <w:sz w:val="20"/>
              </w:rPr>
              <w:t xml:space="preserve"> </w:t>
            </w:r>
          </w:p>
        </w:tc>
        <w:tc>
          <w:tcPr>
            <w:tcW w:w="894" w:type="dxa"/>
            <w:tcBorders>
              <w:top w:val="single" w:sz="4" w:space="0" w:color="000000"/>
              <w:left w:val="single" w:sz="4" w:space="0" w:color="000000"/>
              <w:bottom w:val="single" w:sz="4" w:space="0" w:color="000000"/>
              <w:right w:val="single" w:sz="4" w:space="0" w:color="000000"/>
            </w:tcBorders>
            <w:hideMark/>
          </w:tcPr>
          <w:p w:rsidR="00673435" w:rsidRDefault="00673435">
            <w:pPr>
              <w:spacing w:after="0" w:line="256" w:lineRule="auto"/>
              <w:ind w:left="1" w:right="0" w:firstLine="0"/>
              <w:jc w:val="left"/>
            </w:pPr>
            <w:r>
              <w:rPr>
                <w:sz w:val="20"/>
              </w:rPr>
              <w:t xml:space="preserve"> </w:t>
            </w:r>
          </w:p>
        </w:tc>
        <w:tc>
          <w:tcPr>
            <w:tcW w:w="893" w:type="dxa"/>
            <w:tcBorders>
              <w:top w:val="single" w:sz="4" w:space="0" w:color="000000"/>
              <w:left w:val="single" w:sz="4" w:space="0" w:color="000000"/>
              <w:bottom w:val="single" w:sz="4" w:space="0" w:color="000000"/>
              <w:right w:val="single" w:sz="4" w:space="0" w:color="000000"/>
            </w:tcBorders>
            <w:hideMark/>
          </w:tcPr>
          <w:p w:rsidR="00673435" w:rsidRDefault="00673435">
            <w:pPr>
              <w:spacing w:after="0" w:line="256" w:lineRule="auto"/>
              <w:ind w:left="0" w:right="0" w:firstLine="0"/>
              <w:jc w:val="left"/>
            </w:pPr>
            <w:r>
              <w:rPr>
                <w:sz w:val="20"/>
              </w:rPr>
              <w:t xml:space="preserve"> </w:t>
            </w:r>
          </w:p>
        </w:tc>
      </w:tr>
      <w:tr w:rsidR="00673435" w:rsidTr="00673435">
        <w:trPr>
          <w:trHeight w:val="467"/>
        </w:trPr>
        <w:tc>
          <w:tcPr>
            <w:tcW w:w="3370" w:type="dxa"/>
            <w:tcBorders>
              <w:top w:val="single" w:sz="4" w:space="0" w:color="000000"/>
              <w:left w:val="single" w:sz="4" w:space="0" w:color="000000"/>
              <w:bottom w:val="single" w:sz="4" w:space="0" w:color="000000"/>
              <w:right w:val="single" w:sz="4" w:space="0" w:color="000000"/>
            </w:tcBorders>
            <w:hideMark/>
          </w:tcPr>
          <w:p w:rsidR="00673435" w:rsidRDefault="00673435">
            <w:pPr>
              <w:spacing w:after="0" w:line="256" w:lineRule="auto"/>
              <w:ind w:left="1" w:right="0" w:firstLine="0"/>
              <w:jc w:val="left"/>
            </w:pPr>
            <w:r>
              <w:rPr>
                <w:sz w:val="20"/>
              </w:rPr>
              <w:t xml:space="preserve">Restauration du grand escalier Nord  </w:t>
            </w:r>
          </w:p>
        </w:tc>
        <w:tc>
          <w:tcPr>
            <w:tcW w:w="898" w:type="dxa"/>
            <w:tcBorders>
              <w:top w:val="single" w:sz="4" w:space="0" w:color="000000"/>
              <w:left w:val="single" w:sz="4" w:space="0" w:color="000000"/>
              <w:bottom w:val="single" w:sz="4" w:space="0" w:color="000000"/>
              <w:right w:val="single" w:sz="4" w:space="0" w:color="000000"/>
            </w:tcBorders>
            <w:vAlign w:val="center"/>
            <w:hideMark/>
          </w:tcPr>
          <w:p w:rsidR="00673435" w:rsidRDefault="00673435">
            <w:pPr>
              <w:spacing w:after="0" w:line="256" w:lineRule="auto"/>
              <w:ind w:left="1" w:right="0" w:firstLine="0"/>
              <w:jc w:val="left"/>
            </w:pPr>
            <w:r>
              <w:rPr>
                <w:sz w:val="20"/>
              </w:rPr>
              <w:t xml:space="preserve"> </w:t>
            </w:r>
          </w:p>
        </w:tc>
        <w:tc>
          <w:tcPr>
            <w:tcW w:w="894" w:type="dxa"/>
            <w:tcBorders>
              <w:top w:val="single" w:sz="4" w:space="0" w:color="000000"/>
              <w:left w:val="single" w:sz="4" w:space="0" w:color="000000"/>
              <w:bottom w:val="single" w:sz="4" w:space="0" w:color="000000"/>
              <w:right w:val="single" w:sz="4" w:space="0" w:color="000000"/>
            </w:tcBorders>
            <w:shd w:val="clear" w:color="auto" w:fill="7F7F7F"/>
            <w:vAlign w:val="center"/>
            <w:hideMark/>
          </w:tcPr>
          <w:p w:rsidR="00673435" w:rsidRDefault="00673435">
            <w:pPr>
              <w:spacing w:after="0" w:line="256" w:lineRule="auto"/>
              <w:ind w:left="1" w:right="0" w:firstLine="0"/>
              <w:jc w:val="left"/>
            </w:pPr>
            <w:r>
              <w:rPr>
                <w:sz w:val="20"/>
              </w:rPr>
              <w:t xml:space="preserve"> </w:t>
            </w:r>
          </w:p>
        </w:tc>
        <w:tc>
          <w:tcPr>
            <w:tcW w:w="894" w:type="dxa"/>
            <w:tcBorders>
              <w:top w:val="single" w:sz="4" w:space="0" w:color="000000"/>
              <w:left w:val="single" w:sz="4" w:space="0" w:color="000000"/>
              <w:bottom w:val="single" w:sz="4" w:space="0" w:color="000000"/>
              <w:right w:val="single" w:sz="4" w:space="0" w:color="000000"/>
            </w:tcBorders>
            <w:shd w:val="clear" w:color="auto" w:fill="7F7F7F"/>
            <w:vAlign w:val="center"/>
            <w:hideMark/>
          </w:tcPr>
          <w:p w:rsidR="00673435" w:rsidRDefault="00673435">
            <w:pPr>
              <w:spacing w:after="0" w:line="256" w:lineRule="auto"/>
              <w:ind w:left="0" w:right="0" w:firstLine="0"/>
              <w:jc w:val="left"/>
            </w:pPr>
            <w:r>
              <w:rPr>
                <w:sz w:val="20"/>
              </w:rPr>
              <w:t xml:space="preserve"> </w:t>
            </w:r>
          </w:p>
        </w:tc>
        <w:tc>
          <w:tcPr>
            <w:tcW w:w="894" w:type="dxa"/>
            <w:tcBorders>
              <w:top w:val="single" w:sz="4" w:space="0" w:color="000000"/>
              <w:left w:val="single" w:sz="4" w:space="0" w:color="000000"/>
              <w:bottom w:val="single" w:sz="4" w:space="0" w:color="000000"/>
              <w:right w:val="single" w:sz="4" w:space="0" w:color="000000"/>
            </w:tcBorders>
            <w:shd w:val="clear" w:color="auto" w:fill="7F7F7F"/>
            <w:vAlign w:val="center"/>
            <w:hideMark/>
          </w:tcPr>
          <w:p w:rsidR="00673435" w:rsidRDefault="00673435">
            <w:pPr>
              <w:spacing w:after="0" w:line="256" w:lineRule="auto"/>
              <w:ind w:left="1" w:right="0" w:firstLine="0"/>
              <w:jc w:val="left"/>
            </w:pPr>
            <w:r>
              <w:rPr>
                <w:sz w:val="20"/>
              </w:rPr>
              <w:t xml:space="preserve"> </w:t>
            </w:r>
          </w:p>
        </w:tc>
        <w:tc>
          <w:tcPr>
            <w:tcW w:w="894" w:type="dxa"/>
            <w:tcBorders>
              <w:top w:val="single" w:sz="4" w:space="0" w:color="000000"/>
              <w:left w:val="single" w:sz="4" w:space="0" w:color="000000"/>
              <w:bottom w:val="single" w:sz="4" w:space="0" w:color="000000"/>
              <w:right w:val="single" w:sz="4" w:space="0" w:color="000000"/>
            </w:tcBorders>
            <w:shd w:val="clear" w:color="auto" w:fill="7F7F7F"/>
            <w:vAlign w:val="center"/>
            <w:hideMark/>
          </w:tcPr>
          <w:p w:rsidR="00673435" w:rsidRDefault="00673435">
            <w:pPr>
              <w:spacing w:after="0" w:line="256" w:lineRule="auto"/>
              <w:ind w:left="0" w:right="0" w:firstLine="0"/>
              <w:jc w:val="left"/>
            </w:pPr>
            <w:r>
              <w:rPr>
                <w:sz w:val="20"/>
              </w:rPr>
              <w:t xml:space="preserve"> </w:t>
            </w:r>
          </w:p>
        </w:tc>
        <w:tc>
          <w:tcPr>
            <w:tcW w:w="894" w:type="dxa"/>
            <w:tcBorders>
              <w:top w:val="single" w:sz="4" w:space="0" w:color="000000"/>
              <w:left w:val="single" w:sz="4" w:space="0" w:color="000000"/>
              <w:bottom w:val="single" w:sz="4" w:space="0" w:color="000000"/>
              <w:right w:val="single" w:sz="4" w:space="0" w:color="000000"/>
            </w:tcBorders>
            <w:vAlign w:val="center"/>
            <w:hideMark/>
          </w:tcPr>
          <w:p w:rsidR="00673435" w:rsidRDefault="00673435">
            <w:pPr>
              <w:spacing w:after="0" w:line="256" w:lineRule="auto"/>
              <w:ind w:left="1" w:right="0" w:firstLine="0"/>
              <w:jc w:val="left"/>
            </w:pPr>
            <w:r>
              <w:rPr>
                <w:sz w:val="20"/>
              </w:rPr>
              <w:t xml:space="preserve"> </w:t>
            </w:r>
          </w:p>
        </w:tc>
        <w:tc>
          <w:tcPr>
            <w:tcW w:w="894" w:type="dxa"/>
            <w:tcBorders>
              <w:top w:val="single" w:sz="4" w:space="0" w:color="000000"/>
              <w:left w:val="single" w:sz="4" w:space="0" w:color="000000"/>
              <w:bottom w:val="single" w:sz="4" w:space="0" w:color="000000"/>
              <w:right w:val="single" w:sz="4" w:space="0" w:color="000000"/>
            </w:tcBorders>
            <w:vAlign w:val="center"/>
            <w:hideMark/>
          </w:tcPr>
          <w:p w:rsidR="00673435" w:rsidRDefault="00673435">
            <w:pPr>
              <w:spacing w:after="0" w:line="256" w:lineRule="auto"/>
              <w:ind w:left="0" w:right="0" w:firstLine="0"/>
              <w:jc w:val="left"/>
            </w:pPr>
            <w:r>
              <w:rPr>
                <w:sz w:val="20"/>
              </w:rPr>
              <w:t xml:space="preserve"> </w:t>
            </w:r>
          </w:p>
        </w:tc>
        <w:tc>
          <w:tcPr>
            <w:tcW w:w="894" w:type="dxa"/>
            <w:tcBorders>
              <w:top w:val="single" w:sz="4" w:space="0" w:color="000000"/>
              <w:left w:val="single" w:sz="4" w:space="0" w:color="000000"/>
              <w:bottom w:val="single" w:sz="4" w:space="0" w:color="000000"/>
              <w:right w:val="single" w:sz="4" w:space="0" w:color="000000"/>
            </w:tcBorders>
            <w:vAlign w:val="center"/>
            <w:hideMark/>
          </w:tcPr>
          <w:p w:rsidR="00673435" w:rsidRDefault="00673435">
            <w:pPr>
              <w:spacing w:after="0" w:line="256" w:lineRule="auto"/>
              <w:ind w:left="1" w:right="0" w:firstLine="0"/>
              <w:jc w:val="left"/>
            </w:pPr>
            <w:r>
              <w:rPr>
                <w:sz w:val="20"/>
              </w:rPr>
              <w:t xml:space="preserve"> </w:t>
            </w:r>
          </w:p>
        </w:tc>
        <w:tc>
          <w:tcPr>
            <w:tcW w:w="894" w:type="dxa"/>
            <w:tcBorders>
              <w:top w:val="single" w:sz="4" w:space="0" w:color="000000"/>
              <w:left w:val="single" w:sz="4" w:space="0" w:color="000000"/>
              <w:bottom w:val="single" w:sz="4" w:space="0" w:color="000000"/>
              <w:right w:val="single" w:sz="4" w:space="0" w:color="000000"/>
            </w:tcBorders>
            <w:vAlign w:val="center"/>
            <w:hideMark/>
          </w:tcPr>
          <w:p w:rsidR="00673435" w:rsidRDefault="00673435">
            <w:pPr>
              <w:spacing w:after="0" w:line="256" w:lineRule="auto"/>
              <w:ind w:left="0" w:right="0" w:firstLine="0"/>
              <w:jc w:val="left"/>
            </w:pPr>
            <w:r>
              <w:rPr>
                <w:sz w:val="20"/>
              </w:rPr>
              <w:t xml:space="preserve"> </w:t>
            </w:r>
          </w:p>
        </w:tc>
        <w:tc>
          <w:tcPr>
            <w:tcW w:w="894" w:type="dxa"/>
            <w:tcBorders>
              <w:top w:val="single" w:sz="4" w:space="0" w:color="000000"/>
              <w:left w:val="single" w:sz="4" w:space="0" w:color="000000"/>
              <w:bottom w:val="single" w:sz="4" w:space="0" w:color="000000"/>
              <w:right w:val="single" w:sz="4" w:space="0" w:color="000000"/>
            </w:tcBorders>
            <w:vAlign w:val="center"/>
            <w:hideMark/>
          </w:tcPr>
          <w:p w:rsidR="00673435" w:rsidRDefault="00673435">
            <w:pPr>
              <w:spacing w:after="0" w:line="256" w:lineRule="auto"/>
              <w:ind w:left="1" w:right="0" w:firstLine="0"/>
              <w:jc w:val="left"/>
            </w:pPr>
            <w:r>
              <w:rPr>
                <w:sz w:val="20"/>
              </w:rPr>
              <w:t xml:space="preserve"> </w:t>
            </w:r>
          </w:p>
        </w:tc>
        <w:tc>
          <w:tcPr>
            <w:tcW w:w="894" w:type="dxa"/>
            <w:tcBorders>
              <w:top w:val="single" w:sz="4" w:space="0" w:color="000000"/>
              <w:left w:val="single" w:sz="4" w:space="0" w:color="000000"/>
              <w:bottom w:val="single" w:sz="4" w:space="0" w:color="000000"/>
              <w:right w:val="single" w:sz="4" w:space="0" w:color="000000"/>
            </w:tcBorders>
            <w:vAlign w:val="center"/>
            <w:hideMark/>
          </w:tcPr>
          <w:p w:rsidR="00673435" w:rsidRDefault="00673435">
            <w:pPr>
              <w:spacing w:after="0" w:line="256" w:lineRule="auto"/>
              <w:ind w:left="0" w:right="0" w:firstLine="0"/>
              <w:jc w:val="left"/>
            </w:pPr>
            <w:r>
              <w:rPr>
                <w:sz w:val="20"/>
              </w:rPr>
              <w:t xml:space="preserve"> </w:t>
            </w:r>
          </w:p>
        </w:tc>
        <w:tc>
          <w:tcPr>
            <w:tcW w:w="894" w:type="dxa"/>
            <w:tcBorders>
              <w:top w:val="single" w:sz="4" w:space="0" w:color="000000"/>
              <w:left w:val="single" w:sz="4" w:space="0" w:color="000000"/>
              <w:bottom w:val="single" w:sz="4" w:space="0" w:color="000000"/>
              <w:right w:val="single" w:sz="4" w:space="0" w:color="000000"/>
            </w:tcBorders>
            <w:vAlign w:val="center"/>
            <w:hideMark/>
          </w:tcPr>
          <w:p w:rsidR="00673435" w:rsidRDefault="00673435">
            <w:pPr>
              <w:spacing w:after="0" w:line="256" w:lineRule="auto"/>
              <w:ind w:left="1" w:right="0" w:firstLine="0"/>
              <w:jc w:val="left"/>
            </w:pPr>
            <w:r>
              <w:rPr>
                <w:sz w:val="20"/>
              </w:rPr>
              <w:t xml:space="preserve"> </w:t>
            </w:r>
          </w:p>
        </w:tc>
        <w:tc>
          <w:tcPr>
            <w:tcW w:w="893" w:type="dxa"/>
            <w:tcBorders>
              <w:top w:val="single" w:sz="4" w:space="0" w:color="000000"/>
              <w:left w:val="single" w:sz="4" w:space="0" w:color="000000"/>
              <w:bottom w:val="single" w:sz="4" w:space="0" w:color="000000"/>
              <w:right w:val="single" w:sz="4" w:space="0" w:color="000000"/>
            </w:tcBorders>
            <w:vAlign w:val="center"/>
            <w:hideMark/>
          </w:tcPr>
          <w:p w:rsidR="00673435" w:rsidRDefault="00673435">
            <w:pPr>
              <w:spacing w:after="0" w:line="256" w:lineRule="auto"/>
              <w:ind w:left="0" w:right="0" w:firstLine="0"/>
              <w:jc w:val="left"/>
            </w:pPr>
            <w:r>
              <w:rPr>
                <w:sz w:val="20"/>
              </w:rPr>
              <w:t xml:space="preserve"> </w:t>
            </w:r>
          </w:p>
        </w:tc>
      </w:tr>
      <w:tr w:rsidR="00673435" w:rsidTr="00673435">
        <w:trPr>
          <w:trHeight w:val="353"/>
        </w:trPr>
        <w:tc>
          <w:tcPr>
            <w:tcW w:w="3370" w:type="dxa"/>
            <w:tcBorders>
              <w:top w:val="single" w:sz="4" w:space="0" w:color="000000"/>
              <w:left w:val="single" w:sz="4" w:space="0" w:color="000000"/>
              <w:bottom w:val="single" w:sz="4" w:space="0" w:color="000000"/>
              <w:right w:val="nil"/>
            </w:tcBorders>
            <w:hideMark/>
          </w:tcPr>
          <w:p w:rsidR="00673435" w:rsidRDefault="00673435">
            <w:pPr>
              <w:spacing w:after="0" w:line="256" w:lineRule="auto"/>
              <w:ind w:left="1" w:right="0" w:firstLine="0"/>
              <w:jc w:val="left"/>
            </w:pPr>
            <w:r>
              <w:rPr>
                <w:b/>
                <w:i/>
                <w:sz w:val="20"/>
              </w:rPr>
              <w:t>Acte 1 - à partir de 2020</w:t>
            </w:r>
            <w:r>
              <w:rPr>
                <w:sz w:val="20"/>
              </w:rPr>
              <w:t xml:space="preserve"> </w:t>
            </w:r>
          </w:p>
        </w:tc>
        <w:tc>
          <w:tcPr>
            <w:tcW w:w="898" w:type="dxa"/>
            <w:tcBorders>
              <w:top w:val="single" w:sz="4" w:space="0" w:color="000000"/>
              <w:left w:val="nil"/>
              <w:bottom w:val="single" w:sz="4" w:space="0" w:color="000000"/>
              <w:right w:val="nil"/>
            </w:tcBorders>
          </w:tcPr>
          <w:p w:rsidR="00673435" w:rsidRDefault="00673435">
            <w:pPr>
              <w:spacing w:after="160" w:line="256" w:lineRule="auto"/>
              <w:ind w:left="0" w:right="0" w:firstLine="0"/>
              <w:jc w:val="left"/>
            </w:pPr>
          </w:p>
        </w:tc>
        <w:tc>
          <w:tcPr>
            <w:tcW w:w="894" w:type="dxa"/>
            <w:tcBorders>
              <w:top w:val="single" w:sz="4" w:space="0" w:color="000000"/>
              <w:left w:val="nil"/>
              <w:bottom w:val="single" w:sz="4" w:space="0" w:color="000000"/>
              <w:right w:val="nil"/>
            </w:tcBorders>
          </w:tcPr>
          <w:p w:rsidR="00673435" w:rsidRDefault="00673435">
            <w:pPr>
              <w:spacing w:after="160" w:line="256" w:lineRule="auto"/>
              <w:ind w:left="0" w:right="0" w:firstLine="0"/>
              <w:jc w:val="left"/>
            </w:pPr>
          </w:p>
        </w:tc>
        <w:tc>
          <w:tcPr>
            <w:tcW w:w="894" w:type="dxa"/>
            <w:tcBorders>
              <w:top w:val="single" w:sz="4" w:space="0" w:color="000000"/>
              <w:left w:val="nil"/>
              <w:bottom w:val="single" w:sz="4" w:space="0" w:color="000000"/>
              <w:right w:val="nil"/>
            </w:tcBorders>
          </w:tcPr>
          <w:p w:rsidR="00673435" w:rsidRDefault="00673435">
            <w:pPr>
              <w:spacing w:after="160" w:line="256" w:lineRule="auto"/>
              <w:ind w:left="0" w:right="0" w:firstLine="0"/>
              <w:jc w:val="left"/>
            </w:pPr>
          </w:p>
        </w:tc>
        <w:tc>
          <w:tcPr>
            <w:tcW w:w="894" w:type="dxa"/>
            <w:tcBorders>
              <w:top w:val="single" w:sz="4" w:space="0" w:color="000000"/>
              <w:left w:val="nil"/>
              <w:bottom w:val="single" w:sz="4" w:space="0" w:color="000000"/>
              <w:right w:val="nil"/>
            </w:tcBorders>
          </w:tcPr>
          <w:p w:rsidR="00673435" w:rsidRDefault="00673435">
            <w:pPr>
              <w:spacing w:after="160" w:line="256" w:lineRule="auto"/>
              <w:ind w:left="0" w:right="0" w:firstLine="0"/>
              <w:jc w:val="left"/>
            </w:pPr>
          </w:p>
        </w:tc>
        <w:tc>
          <w:tcPr>
            <w:tcW w:w="894" w:type="dxa"/>
            <w:tcBorders>
              <w:top w:val="single" w:sz="4" w:space="0" w:color="000000"/>
              <w:left w:val="nil"/>
              <w:bottom w:val="single" w:sz="4" w:space="0" w:color="000000"/>
              <w:right w:val="nil"/>
            </w:tcBorders>
          </w:tcPr>
          <w:p w:rsidR="00673435" w:rsidRDefault="00673435">
            <w:pPr>
              <w:spacing w:after="160" w:line="256" w:lineRule="auto"/>
              <w:ind w:left="0" w:right="0" w:firstLine="0"/>
              <w:jc w:val="left"/>
            </w:pPr>
          </w:p>
        </w:tc>
        <w:tc>
          <w:tcPr>
            <w:tcW w:w="894" w:type="dxa"/>
            <w:tcBorders>
              <w:top w:val="single" w:sz="4" w:space="0" w:color="000000"/>
              <w:left w:val="nil"/>
              <w:bottom w:val="single" w:sz="4" w:space="0" w:color="000000"/>
              <w:right w:val="nil"/>
            </w:tcBorders>
          </w:tcPr>
          <w:p w:rsidR="00673435" w:rsidRDefault="00673435">
            <w:pPr>
              <w:spacing w:after="160" w:line="256" w:lineRule="auto"/>
              <w:ind w:left="0" w:right="0" w:firstLine="0"/>
              <w:jc w:val="left"/>
            </w:pPr>
          </w:p>
        </w:tc>
        <w:tc>
          <w:tcPr>
            <w:tcW w:w="894" w:type="dxa"/>
            <w:tcBorders>
              <w:top w:val="single" w:sz="4" w:space="0" w:color="000000"/>
              <w:left w:val="nil"/>
              <w:bottom w:val="single" w:sz="4" w:space="0" w:color="000000"/>
              <w:right w:val="nil"/>
            </w:tcBorders>
          </w:tcPr>
          <w:p w:rsidR="00673435" w:rsidRDefault="00673435">
            <w:pPr>
              <w:spacing w:after="160" w:line="256" w:lineRule="auto"/>
              <w:ind w:left="0" w:right="0" w:firstLine="0"/>
              <w:jc w:val="left"/>
            </w:pPr>
          </w:p>
        </w:tc>
        <w:tc>
          <w:tcPr>
            <w:tcW w:w="894" w:type="dxa"/>
            <w:tcBorders>
              <w:top w:val="single" w:sz="4" w:space="0" w:color="000000"/>
              <w:left w:val="nil"/>
              <w:bottom w:val="single" w:sz="4" w:space="0" w:color="000000"/>
              <w:right w:val="nil"/>
            </w:tcBorders>
          </w:tcPr>
          <w:p w:rsidR="00673435" w:rsidRDefault="00673435">
            <w:pPr>
              <w:spacing w:after="160" w:line="256" w:lineRule="auto"/>
              <w:ind w:left="0" w:right="0" w:firstLine="0"/>
              <w:jc w:val="left"/>
            </w:pPr>
          </w:p>
        </w:tc>
        <w:tc>
          <w:tcPr>
            <w:tcW w:w="894" w:type="dxa"/>
            <w:tcBorders>
              <w:top w:val="single" w:sz="4" w:space="0" w:color="000000"/>
              <w:left w:val="nil"/>
              <w:bottom w:val="single" w:sz="4" w:space="0" w:color="000000"/>
              <w:right w:val="nil"/>
            </w:tcBorders>
          </w:tcPr>
          <w:p w:rsidR="00673435" w:rsidRDefault="00673435">
            <w:pPr>
              <w:spacing w:after="160" w:line="256" w:lineRule="auto"/>
              <w:ind w:left="0" w:right="0" w:firstLine="0"/>
              <w:jc w:val="left"/>
            </w:pPr>
          </w:p>
        </w:tc>
        <w:tc>
          <w:tcPr>
            <w:tcW w:w="894" w:type="dxa"/>
            <w:tcBorders>
              <w:top w:val="single" w:sz="4" w:space="0" w:color="000000"/>
              <w:left w:val="nil"/>
              <w:bottom w:val="single" w:sz="4" w:space="0" w:color="000000"/>
              <w:right w:val="nil"/>
            </w:tcBorders>
          </w:tcPr>
          <w:p w:rsidR="00673435" w:rsidRDefault="00673435">
            <w:pPr>
              <w:spacing w:after="160" w:line="256" w:lineRule="auto"/>
              <w:ind w:left="0" w:right="0" w:firstLine="0"/>
              <w:jc w:val="left"/>
            </w:pPr>
          </w:p>
        </w:tc>
        <w:tc>
          <w:tcPr>
            <w:tcW w:w="894" w:type="dxa"/>
            <w:tcBorders>
              <w:top w:val="single" w:sz="4" w:space="0" w:color="000000"/>
              <w:left w:val="nil"/>
              <w:bottom w:val="single" w:sz="4" w:space="0" w:color="000000"/>
              <w:right w:val="nil"/>
            </w:tcBorders>
          </w:tcPr>
          <w:p w:rsidR="00673435" w:rsidRDefault="00673435">
            <w:pPr>
              <w:spacing w:after="160" w:line="256" w:lineRule="auto"/>
              <w:ind w:left="0" w:right="0" w:firstLine="0"/>
              <w:jc w:val="left"/>
            </w:pPr>
          </w:p>
        </w:tc>
        <w:tc>
          <w:tcPr>
            <w:tcW w:w="894" w:type="dxa"/>
            <w:tcBorders>
              <w:top w:val="single" w:sz="4" w:space="0" w:color="000000"/>
              <w:left w:val="nil"/>
              <w:bottom w:val="single" w:sz="4" w:space="0" w:color="000000"/>
              <w:right w:val="nil"/>
            </w:tcBorders>
          </w:tcPr>
          <w:p w:rsidR="00673435" w:rsidRDefault="00673435">
            <w:pPr>
              <w:spacing w:after="160" w:line="256" w:lineRule="auto"/>
              <w:ind w:left="0" w:right="0" w:firstLine="0"/>
              <w:jc w:val="left"/>
            </w:pPr>
          </w:p>
        </w:tc>
        <w:tc>
          <w:tcPr>
            <w:tcW w:w="893" w:type="dxa"/>
            <w:tcBorders>
              <w:top w:val="single" w:sz="4" w:space="0" w:color="000000"/>
              <w:left w:val="nil"/>
              <w:bottom w:val="single" w:sz="4" w:space="0" w:color="000000"/>
              <w:right w:val="single" w:sz="4" w:space="0" w:color="000000"/>
            </w:tcBorders>
          </w:tcPr>
          <w:p w:rsidR="00673435" w:rsidRDefault="00673435">
            <w:pPr>
              <w:spacing w:after="160" w:line="256" w:lineRule="auto"/>
              <w:ind w:left="0" w:right="0" w:firstLine="0"/>
              <w:jc w:val="left"/>
            </w:pPr>
          </w:p>
        </w:tc>
      </w:tr>
      <w:tr w:rsidR="00673435" w:rsidTr="00673435">
        <w:trPr>
          <w:trHeight w:val="469"/>
        </w:trPr>
        <w:tc>
          <w:tcPr>
            <w:tcW w:w="3370" w:type="dxa"/>
            <w:tcBorders>
              <w:top w:val="single" w:sz="4" w:space="0" w:color="000000"/>
              <w:left w:val="single" w:sz="4" w:space="0" w:color="000000"/>
              <w:bottom w:val="single" w:sz="4" w:space="0" w:color="000000"/>
              <w:right w:val="single" w:sz="4" w:space="0" w:color="000000"/>
            </w:tcBorders>
            <w:hideMark/>
          </w:tcPr>
          <w:p w:rsidR="00673435" w:rsidRDefault="00673435">
            <w:pPr>
              <w:spacing w:after="0" w:line="256" w:lineRule="auto"/>
              <w:ind w:left="1" w:right="0" w:firstLine="0"/>
              <w:jc w:val="left"/>
            </w:pPr>
            <w:r>
              <w:rPr>
                <w:sz w:val="20"/>
              </w:rPr>
              <w:t xml:space="preserve">Diagnostic - état sanitaire global du château </w:t>
            </w:r>
          </w:p>
        </w:tc>
        <w:tc>
          <w:tcPr>
            <w:tcW w:w="898" w:type="dxa"/>
            <w:tcBorders>
              <w:top w:val="single" w:sz="4" w:space="0" w:color="000000"/>
              <w:left w:val="single" w:sz="4" w:space="0" w:color="000000"/>
              <w:bottom w:val="single" w:sz="4" w:space="0" w:color="000000"/>
              <w:right w:val="single" w:sz="4" w:space="0" w:color="000000"/>
            </w:tcBorders>
            <w:vAlign w:val="center"/>
            <w:hideMark/>
          </w:tcPr>
          <w:p w:rsidR="00673435" w:rsidRDefault="00673435">
            <w:pPr>
              <w:spacing w:after="0" w:line="256" w:lineRule="auto"/>
              <w:ind w:left="1" w:right="0" w:firstLine="0"/>
              <w:jc w:val="left"/>
            </w:pPr>
            <w:r>
              <w:rPr>
                <w:sz w:val="20"/>
              </w:rPr>
              <w:t xml:space="preserve">  </w:t>
            </w:r>
          </w:p>
        </w:tc>
        <w:tc>
          <w:tcPr>
            <w:tcW w:w="894" w:type="dxa"/>
            <w:tcBorders>
              <w:top w:val="single" w:sz="4" w:space="0" w:color="000000"/>
              <w:left w:val="single" w:sz="4" w:space="0" w:color="000000"/>
              <w:bottom w:val="single" w:sz="4" w:space="0" w:color="000000"/>
              <w:right w:val="single" w:sz="4" w:space="0" w:color="000000"/>
            </w:tcBorders>
            <w:vAlign w:val="center"/>
            <w:hideMark/>
          </w:tcPr>
          <w:p w:rsidR="00673435" w:rsidRDefault="00673435">
            <w:pPr>
              <w:spacing w:after="0" w:line="256" w:lineRule="auto"/>
              <w:ind w:left="1" w:right="0" w:firstLine="0"/>
              <w:jc w:val="left"/>
            </w:pPr>
            <w:r>
              <w:rPr>
                <w:sz w:val="20"/>
              </w:rPr>
              <w:t xml:space="preserve">  </w:t>
            </w:r>
          </w:p>
        </w:tc>
        <w:tc>
          <w:tcPr>
            <w:tcW w:w="894" w:type="dxa"/>
            <w:tcBorders>
              <w:top w:val="single" w:sz="4" w:space="0" w:color="000000"/>
              <w:left w:val="single" w:sz="4" w:space="0" w:color="000000"/>
              <w:bottom w:val="single" w:sz="4" w:space="0" w:color="000000"/>
              <w:right w:val="single" w:sz="4" w:space="0" w:color="000000"/>
            </w:tcBorders>
            <w:shd w:val="clear" w:color="auto" w:fill="7F7F7F"/>
            <w:vAlign w:val="center"/>
            <w:hideMark/>
          </w:tcPr>
          <w:p w:rsidR="00673435" w:rsidRDefault="00673435">
            <w:pPr>
              <w:spacing w:after="0" w:line="256" w:lineRule="auto"/>
              <w:ind w:left="0" w:right="4" w:firstLine="0"/>
              <w:jc w:val="right"/>
            </w:pPr>
            <w:r>
              <w:rPr>
                <w:sz w:val="20"/>
              </w:rPr>
              <w:t xml:space="preserve"> </w:t>
            </w:r>
          </w:p>
        </w:tc>
        <w:tc>
          <w:tcPr>
            <w:tcW w:w="894" w:type="dxa"/>
            <w:tcBorders>
              <w:top w:val="single" w:sz="4" w:space="0" w:color="000000"/>
              <w:left w:val="single" w:sz="4" w:space="0" w:color="000000"/>
              <w:bottom w:val="single" w:sz="4" w:space="0" w:color="000000"/>
              <w:right w:val="single" w:sz="4" w:space="0" w:color="000000"/>
            </w:tcBorders>
            <w:shd w:val="clear" w:color="auto" w:fill="7F7F7F"/>
            <w:vAlign w:val="center"/>
            <w:hideMark/>
          </w:tcPr>
          <w:p w:rsidR="00673435" w:rsidRDefault="00673435">
            <w:pPr>
              <w:spacing w:after="0" w:line="256" w:lineRule="auto"/>
              <w:ind w:left="0" w:right="2" w:firstLine="0"/>
              <w:jc w:val="right"/>
            </w:pPr>
            <w:r>
              <w:rPr>
                <w:sz w:val="20"/>
              </w:rPr>
              <w:t xml:space="preserve"> </w:t>
            </w:r>
          </w:p>
        </w:tc>
        <w:tc>
          <w:tcPr>
            <w:tcW w:w="894" w:type="dxa"/>
            <w:tcBorders>
              <w:top w:val="single" w:sz="4" w:space="0" w:color="000000"/>
              <w:left w:val="single" w:sz="4" w:space="0" w:color="000000"/>
              <w:bottom w:val="single" w:sz="4" w:space="0" w:color="000000"/>
              <w:right w:val="single" w:sz="4" w:space="0" w:color="000000"/>
            </w:tcBorders>
            <w:vAlign w:val="center"/>
            <w:hideMark/>
          </w:tcPr>
          <w:p w:rsidR="00673435" w:rsidRDefault="00673435">
            <w:pPr>
              <w:spacing w:after="0" w:line="256" w:lineRule="auto"/>
              <w:ind w:left="0" w:right="0" w:firstLine="0"/>
              <w:jc w:val="left"/>
            </w:pPr>
            <w:r>
              <w:rPr>
                <w:sz w:val="20"/>
              </w:rPr>
              <w:t xml:space="preserve">  </w:t>
            </w:r>
          </w:p>
        </w:tc>
        <w:tc>
          <w:tcPr>
            <w:tcW w:w="894" w:type="dxa"/>
            <w:tcBorders>
              <w:top w:val="single" w:sz="4" w:space="0" w:color="000000"/>
              <w:left w:val="single" w:sz="4" w:space="0" w:color="000000"/>
              <w:bottom w:val="single" w:sz="4" w:space="0" w:color="000000"/>
              <w:right w:val="single" w:sz="4" w:space="0" w:color="000000"/>
            </w:tcBorders>
            <w:vAlign w:val="center"/>
            <w:hideMark/>
          </w:tcPr>
          <w:p w:rsidR="00673435" w:rsidRDefault="00673435">
            <w:pPr>
              <w:spacing w:after="0" w:line="256" w:lineRule="auto"/>
              <w:ind w:left="0" w:right="2" w:firstLine="0"/>
              <w:jc w:val="right"/>
            </w:pPr>
            <w:r>
              <w:rPr>
                <w:sz w:val="20"/>
              </w:rPr>
              <w:t xml:space="preserve">  </w:t>
            </w:r>
          </w:p>
        </w:tc>
        <w:tc>
          <w:tcPr>
            <w:tcW w:w="894" w:type="dxa"/>
            <w:tcBorders>
              <w:top w:val="single" w:sz="4" w:space="0" w:color="000000"/>
              <w:left w:val="single" w:sz="4" w:space="0" w:color="000000"/>
              <w:bottom w:val="single" w:sz="4" w:space="0" w:color="000000"/>
              <w:right w:val="single" w:sz="4" w:space="0" w:color="000000"/>
            </w:tcBorders>
            <w:vAlign w:val="center"/>
            <w:hideMark/>
          </w:tcPr>
          <w:p w:rsidR="00673435" w:rsidRDefault="00673435">
            <w:pPr>
              <w:spacing w:after="0" w:line="256" w:lineRule="auto"/>
              <w:ind w:left="0" w:right="4" w:firstLine="0"/>
              <w:jc w:val="right"/>
            </w:pPr>
            <w:r>
              <w:rPr>
                <w:sz w:val="20"/>
              </w:rPr>
              <w:t xml:space="preserve">  </w:t>
            </w:r>
          </w:p>
        </w:tc>
        <w:tc>
          <w:tcPr>
            <w:tcW w:w="894" w:type="dxa"/>
            <w:tcBorders>
              <w:top w:val="single" w:sz="4" w:space="0" w:color="000000"/>
              <w:left w:val="single" w:sz="4" w:space="0" w:color="000000"/>
              <w:bottom w:val="single" w:sz="4" w:space="0" w:color="000000"/>
              <w:right w:val="single" w:sz="4" w:space="0" w:color="000000"/>
            </w:tcBorders>
            <w:vAlign w:val="center"/>
            <w:hideMark/>
          </w:tcPr>
          <w:p w:rsidR="00673435" w:rsidRDefault="00673435">
            <w:pPr>
              <w:spacing w:after="0" w:line="256" w:lineRule="auto"/>
              <w:ind w:left="1" w:right="0" w:firstLine="0"/>
              <w:jc w:val="left"/>
            </w:pPr>
            <w:r>
              <w:rPr>
                <w:sz w:val="20"/>
              </w:rPr>
              <w:t xml:space="preserve">  </w:t>
            </w:r>
          </w:p>
        </w:tc>
        <w:tc>
          <w:tcPr>
            <w:tcW w:w="894" w:type="dxa"/>
            <w:tcBorders>
              <w:top w:val="single" w:sz="4" w:space="0" w:color="000000"/>
              <w:left w:val="single" w:sz="4" w:space="0" w:color="000000"/>
              <w:bottom w:val="single" w:sz="4" w:space="0" w:color="000000"/>
              <w:right w:val="single" w:sz="4" w:space="0" w:color="000000"/>
            </w:tcBorders>
            <w:vAlign w:val="center"/>
            <w:hideMark/>
          </w:tcPr>
          <w:p w:rsidR="00673435" w:rsidRDefault="00673435">
            <w:pPr>
              <w:spacing w:after="0" w:line="256" w:lineRule="auto"/>
              <w:ind w:left="0" w:right="0" w:firstLine="0"/>
              <w:jc w:val="left"/>
            </w:pPr>
            <w:r>
              <w:rPr>
                <w:sz w:val="20"/>
              </w:rPr>
              <w:t xml:space="preserve">  </w:t>
            </w:r>
          </w:p>
        </w:tc>
        <w:tc>
          <w:tcPr>
            <w:tcW w:w="894" w:type="dxa"/>
            <w:tcBorders>
              <w:top w:val="single" w:sz="4" w:space="0" w:color="000000"/>
              <w:left w:val="single" w:sz="4" w:space="0" w:color="000000"/>
              <w:bottom w:val="single" w:sz="4" w:space="0" w:color="000000"/>
              <w:right w:val="single" w:sz="4" w:space="0" w:color="000000"/>
            </w:tcBorders>
            <w:vAlign w:val="center"/>
            <w:hideMark/>
          </w:tcPr>
          <w:p w:rsidR="00673435" w:rsidRDefault="00673435">
            <w:pPr>
              <w:spacing w:after="0" w:line="256" w:lineRule="auto"/>
              <w:ind w:left="1" w:right="0" w:firstLine="0"/>
              <w:jc w:val="left"/>
            </w:pPr>
            <w:r>
              <w:rPr>
                <w:sz w:val="20"/>
              </w:rPr>
              <w:t xml:space="preserve">  </w:t>
            </w:r>
          </w:p>
        </w:tc>
        <w:tc>
          <w:tcPr>
            <w:tcW w:w="894" w:type="dxa"/>
            <w:tcBorders>
              <w:top w:val="single" w:sz="4" w:space="0" w:color="000000"/>
              <w:left w:val="single" w:sz="4" w:space="0" w:color="000000"/>
              <w:bottom w:val="single" w:sz="4" w:space="0" w:color="000000"/>
              <w:right w:val="single" w:sz="4" w:space="0" w:color="000000"/>
            </w:tcBorders>
            <w:vAlign w:val="center"/>
            <w:hideMark/>
          </w:tcPr>
          <w:p w:rsidR="00673435" w:rsidRDefault="00673435">
            <w:pPr>
              <w:spacing w:after="0" w:line="256" w:lineRule="auto"/>
              <w:ind w:left="0" w:right="0" w:firstLine="0"/>
              <w:jc w:val="left"/>
            </w:pPr>
            <w:r>
              <w:rPr>
                <w:sz w:val="20"/>
              </w:rPr>
              <w:t xml:space="preserve">  </w:t>
            </w:r>
          </w:p>
        </w:tc>
        <w:tc>
          <w:tcPr>
            <w:tcW w:w="894" w:type="dxa"/>
            <w:tcBorders>
              <w:top w:val="single" w:sz="4" w:space="0" w:color="000000"/>
              <w:left w:val="single" w:sz="4" w:space="0" w:color="000000"/>
              <w:bottom w:val="single" w:sz="4" w:space="0" w:color="000000"/>
              <w:right w:val="single" w:sz="4" w:space="0" w:color="000000"/>
            </w:tcBorders>
            <w:vAlign w:val="center"/>
            <w:hideMark/>
          </w:tcPr>
          <w:p w:rsidR="00673435" w:rsidRDefault="00673435">
            <w:pPr>
              <w:spacing w:after="0" w:line="256" w:lineRule="auto"/>
              <w:ind w:left="1" w:right="0" w:firstLine="0"/>
              <w:jc w:val="left"/>
            </w:pPr>
            <w:r>
              <w:rPr>
                <w:sz w:val="20"/>
              </w:rPr>
              <w:t xml:space="preserve">  </w:t>
            </w:r>
          </w:p>
        </w:tc>
        <w:tc>
          <w:tcPr>
            <w:tcW w:w="893" w:type="dxa"/>
            <w:tcBorders>
              <w:top w:val="single" w:sz="4" w:space="0" w:color="000000"/>
              <w:left w:val="single" w:sz="4" w:space="0" w:color="000000"/>
              <w:bottom w:val="single" w:sz="4" w:space="0" w:color="000000"/>
              <w:right w:val="single" w:sz="4" w:space="0" w:color="000000"/>
            </w:tcBorders>
            <w:vAlign w:val="center"/>
            <w:hideMark/>
          </w:tcPr>
          <w:p w:rsidR="00673435" w:rsidRDefault="00673435">
            <w:pPr>
              <w:spacing w:after="0" w:line="256" w:lineRule="auto"/>
              <w:ind w:left="0" w:right="0" w:firstLine="0"/>
              <w:jc w:val="left"/>
            </w:pPr>
            <w:r>
              <w:rPr>
                <w:sz w:val="20"/>
              </w:rPr>
              <w:t xml:space="preserve">  </w:t>
            </w:r>
          </w:p>
        </w:tc>
      </w:tr>
      <w:tr w:rsidR="00673435" w:rsidTr="00673435">
        <w:trPr>
          <w:trHeight w:val="470"/>
        </w:trPr>
        <w:tc>
          <w:tcPr>
            <w:tcW w:w="3370" w:type="dxa"/>
            <w:tcBorders>
              <w:top w:val="single" w:sz="4" w:space="0" w:color="000000"/>
              <w:left w:val="single" w:sz="4" w:space="0" w:color="000000"/>
              <w:bottom w:val="single" w:sz="4" w:space="0" w:color="000000"/>
              <w:right w:val="single" w:sz="4" w:space="0" w:color="000000"/>
            </w:tcBorders>
            <w:hideMark/>
          </w:tcPr>
          <w:p w:rsidR="00673435" w:rsidRDefault="00673435">
            <w:pPr>
              <w:spacing w:after="0" w:line="256" w:lineRule="auto"/>
              <w:ind w:left="1" w:right="0" w:firstLine="0"/>
              <w:jc w:val="left"/>
            </w:pPr>
            <w:r>
              <w:rPr>
                <w:sz w:val="20"/>
              </w:rPr>
              <w:t xml:space="preserve">Pré-programmation globale du château </w:t>
            </w:r>
          </w:p>
        </w:tc>
        <w:tc>
          <w:tcPr>
            <w:tcW w:w="898" w:type="dxa"/>
            <w:tcBorders>
              <w:top w:val="single" w:sz="4" w:space="0" w:color="000000"/>
              <w:left w:val="single" w:sz="4" w:space="0" w:color="000000"/>
              <w:bottom w:val="single" w:sz="4" w:space="0" w:color="000000"/>
              <w:right w:val="single" w:sz="4" w:space="0" w:color="000000"/>
            </w:tcBorders>
            <w:vAlign w:val="center"/>
            <w:hideMark/>
          </w:tcPr>
          <w:p w:rsidR="00673435" w:rsidRDefault="00673435">
            <w:pPr>
              <w:spacing w:after="0" w:line="256" w:lineRule="auto"/>
              <w:ind w:left="1" w:right="0" w:firstLine="0"/>
              <w:jc w:val="left"/>
            </w:pPr>
            <w:r>
              <w:rPr>
                <w:sz w:val="20"/>
              </w:rPr>
              <w:t xml:space="preserve">  </w:t>
            </w:r>
          </w:p>
        </w:tc>
        <w:tc>
          <w:tcPr>
            <w:tcW w:w="894" w:type="dxa"/>
            <w:tcBorders>
              <w:top w:val="single" w:sz="4" w:space="0" w:color="000000"/>
              <w:left w:val="single" w:sz="4" w:space="0" w:color="000000"/>
              <w:bottom w:val="single" w:sz="4" w:space="0" w:color="000000"/>
              <w:right w:val="single" w:sz="4" w:space="0" w:color="000000"/>
            </w:tcBorders>
            <w:vAlign w:val="center"/>
            <w:hideMark/>
          </w:tcPr>
          <w:p w:rsidR="00673435" w:rsidRDefault="00673435">
            <w:pPr>
              <w:spacing w:after="0" w:line="256" w:lineRule="auto"/>
              <w:ind w:left="1" w:right="0" w:firstLine="0"/>
              <w:jc w:val="left"/>
            </w:pPr>
            <w:r>
              <w:rPr>
                <w:sz w:val="20"/>
              </w:rPr>
              <w:t xml:space="preserve">  </w:t>
            </w:r>
          </w:p>
        </w:tc>
        <w:tc>
          <w:tcPr>
            <w:tcW w:w="894" w:type="dxa"/>
            <w:tcBorders>
              <w:top w:val="single" w:sz="4" w:space="0" w:color="000000"/>
              <w:left w:val="single" w:sz="4" w:space="0" w:color="000000"/>
              <w:bottom w:val="single" w:sz="4" w:space="0" w:color="000000"/>
              <w:right w:val="single" w:sz="4" w:space="0" w:color="000000"/>
            </w:tcBorders>
            <w:vAlign w:val="center"/>
            <w:hideMark/>
          </w:tcPr>
          <w:p w:rsidR="00673435" w:rsidRDefault="00673435">
            <w:pPr>
              <w:spacing w:after="0" w:line="256" w:lineRule="auto"/>
              <w:ind w:left="0" w:right="4" w:firstLine="0"/>
              <w:jc w:val="right"/>
            </w:pPr>
            <w:r>
              <w:rPr>
                <w:sz w:val="20"/>
              </w:rPr>
              <w:t xml:space="preserve">  </w:t>
            </w:r>
          </w:p>
        </w:tc>
        <w:tc>
          <w:tcPr>
            <w:tcW w:w="894" w:type="dxa"/>
            <w:tcBorders>
              <w:top w:val="single" w:sz="4" w:space="0" w:color="000000"/>
              <w:left w:val="single" w:sz="4" w:space="0" w:color="000000"/>
              <w:bottom w:val="single" w:sz="4" w:space="0" w:color="000000"/>
              <w:right w:val="single" w:sz="4" w:space="0" w:color="000000"/>
            </w:tcBorders>
            <w:shd w:val="clear" w:color="auto" w:fill="7F7F7F"/>
            <w:vAlign w:val="center"/>
            <w:hideMark/>
          </w:tcPr>
          <w:p w:rsidR="00673435" w:rsidRDefault="00673435">
            <w:pPr>
              <w:spacing w:after="0" w:line="256" w:lineRule="auto"/>
              <w:ind w:left="0" w:right="2" w:firstLine="0"/>
              <w:jc w:val="right"/>
            </w:pPr>
            <w:r>
              <w:rPr>
                <w:sz w:val="20"/>
              </w:rPr>
              <w:t xml:space="preserve"> </w:t>
            </w:r>
          </w:p>
        </w:tc>
        <w:tc>
          <w:tcPr>
            <w:tcW w:w="894" w:type="dxa"/>
            <w:tcBorders>
              <w:top w:val="single" w:sz="4" w:space="0" w:color="000000"/>
              <w:left w:val="single" w:sz="4" w:space="0" w:color="000000"/>
              <w:bottom w:val="single" w:sz="4" w:space="0" w:color="000000"/>
              <w:right w:val="single" w:sz="4" w:space="0" w:color="000000"/>
            </w:tcBorders>
            <w:shd w:val="clear" w:color="auto" w:fill="7F7F7F"/>
            <w:vAlign w:val="center"/>
            <w:hideMark/>
          </w:tcPr>
          <w:p w:rsidR="00673435" w:rsidRDefault="00673435">
            <w:pPr>
              <w:spacing w:after="0" w:line="256" w:lineRule="auto"/>
              <w:ind w:left="0" w:right="4" w:firstLine="0"/>
              <w:jc w:val="right"/>
            </w:pPr>
            <w:r>
              <w:rPr>
                <w:sz w:val="20"/>
              </w:rPr>
              <w:t xml:space="preserve"> </w:t>
            </w:r>
          </w:p>
        </w:tc>
        <w:tc>
          <w:tcPr>
            <w:tcW w:w="894" w:type="dxa"/>
            <w:tcBorders>
              <w:top w:val="single" w:sz="4" w:space="0" w:color="000000"/>
              <w:left w:val="single" w:sz="4" w:space="0" w:color="000000"/>
              <w:bottom w:val="single" w:sz="4" w:space="0" w:color="000000"/>
              <w:right w:val="single" w:sz="4" w:space="0" w:color="000000"/>
            </w:tcBorders>
            <w:vAlign w:val="center"/>
            <w:hideMark/>
          </w:tcPr>
          <w:p w:rsidR="00673435" w:rsidRDefault="00673435">
            <w:pPr>
              <w:spacing w:after="0" w:line="256" w:lineRule="auto"/>
              <w:ind w:left="0" w:right="2" w:firstLine="0"/>
              <w:jc w:val="right"/>
            </w:pPr>
            <w:r>
              <w:rPr>
                <w:sz w:val="20"/>
              </w:rPr>
              <w:t xml:space="preserve">  </w:t>
            </w:r>
          </w:p>
        </w:tc>
        <w:tc>
          <w:tcPr>
            <w:tcW w:w="894" w:type="dxa"/>
            <w:tcBorders>
              <w:top w:val="single" w:sz="4" w:space="0" w:color="000000"/>
              <w:left w:val="single" w:sz="4" w:space="0" w:color="000000"/>
              <w:bottom w:val="single" w:sz="4" w:space="0" w:color="000000"/>
              <w:right w:val="single" w:sz="4" w:space="0" w:color="000000"/>
            </w:tcBorders>
            <w:vAlign w:val="center"/>
            <w:hideMark/>
          </w:tcPr>
          <w:p w:rsidR="00673435" w:rsidRDefault="00673435">
            <w:pPr>
              <w:spacing w:after="0" w:line="256" w:lineRule="auto"/>
              <w:ind w:left="0" w:right="4" w:firstLine="0"/>
              <w:jc w:val="right"/>
            </w:pPr>
            <w:r>
              <w:rPr>
                <w:sz w:val="20"/>
              </w:rPr>
              <w:t xml:space="preserve">  </w:t>
            </w:r>
          </w:p>
        </w:tc>
        <w:tc>
          <w:tcPr>
            <w:tcW w:w="894" w:type="dxa"/>
            <w:tcBorders>
              <w:top w:val="single" w:sz="4" w:space="0" w:color="000000"/>
              <w:left w:val="single" w:sz="4" w:space="0" w:color="000000"/>
              <w:bottom w:val="single" w:sz="4" w:space="0" w:color="000000"/>
              <w:right w:val="single" w:sz="4" w:space="0" w:color="000000"/>
            </w:tcBorders>
            <w:vAlign w:val="center"/>
            <w:hideMark/>
          </w:tcPr>
          <w:p w:rsidR="00673435" w:rsidRDefault="00673435">
            <w:pPr>
              <w:spacing w:after="0" w:line="256" w:lineRule="auto"/>
              <w:ind w:left="1" w:right="0" w:firstLine="0"/>
              <w:jc w:val="left"/>
            </w:pPr>
            <w:r>
              <w:rPr>
                <w:sz w:val="20"/>
              </w:rPr>
              <w:t xml:space="preserve">  </w:t>
            </w:r>
          </w:p>
        </w:tc>
        <w:tc>
          <w:tcPr>
            <w:tcW w:w="894" w:type="dxa"/>
            <w:tcBorders>
              <w:top w:val="single" w:sz="4" w:space="0" w:color="000000"/>
              <w:left w:val="single" w:sz="4" w:space="0" w:color="000000"/>
              <w:bottom w:val="single" w:sz="4" w:space="0" w:color="000000"/>
              <w:right w:val="single" w:sz="4" w:space="0" w:color="000000"/>
            </w:tcBorders>
            <w:vAlign w:val="center"/>
            <w:hideMark/>
          </w:tcPr>
          <w:p w:rsidR="00673435" w:rsidRDefault="00673435">
            <w:pPr>
              <w:spacing w:after="0" w:line="256" w:lineRule="auto"/>
              <w:ind w:left="0" w:right="0" w:firstLine="0"/>
              <w:jc w:val="left"/>
            </w:pPr>
            <w:r>
              <w:rPr>
                <w:sz w:val="20"/>
              </w:rPr>
              <w:t xml:space="preserve">  </w:t>
            </w:r>
          </w:p>
        </w:tc>
        <w:tc>
          <w:tcPr>
            <w:tcW w:w="894" w:type="dxa"/>
            <w:tcBorders>
              <w:top w:val="single" w:sz="4" w:space="0" w:color="000000"/>
              <w:left w:val="single" w:sz="4" w:space="0" w:color="000000"/>
              <w:bottom w:val="single" w:sz="4" w:space="0" w:color="000000"/>
              <w:right w:val="single" w:sz="4" w:space="0" w:color="000000"/>
            </w:tcBorders>
            <w:vAlign w:val="center"/>
            <w:hideMark/>
          </w:tcPr>
          <w:p w:rsidR="00673435" w:rsidRDefault="00673435">
            <w:pPr>
              <w:spacing w:after="0" w:line="256" w:lineRule="auto"/>
              <w:ind w:left="1" w:right="0" w:firstLine="0"/>
              <w:jc w:val="left"/>
            </w:pPr>
            <w:r>
              <w:rPr>
                <w:sz w:val="20"/>
              </w:rPr>
              <w:t xml:space="preserve">  </w:t>
            </w:r>
          </w:p>
        </w:tc>
        <w:tc>
          <w:tcPr>
            <w:tcW w:w="894" w:type="dxa"/>
            <w:tcBorders>
              <w:top w:val="single" w:sz="4" w:space="0" w:color="000000"/>
              <w:left w:val="single" w:sz="4" w:space="0" w:color="000000"/>
              <w:bottom w:val="single" w:sz="4" w:space="0" w:color="000000"/>
              <w:right w:val="single" w:sz="4" w:space="0" w:color="000000"/>
            </w:tcBorders>
            <w:vAlign w:val="center"/>
            <w:hideMark/>
          </w:tcPr>
          <w:p w:rsidR="00673435" w:rsidRDefault="00673435">
            <w:pPr>
              <w:spacing w:after="0" w:line="256" w:lineRule="auto"/>
              <w:ind w:left="0" w:right="0" w:firstLine="0"/>
              <w:jc w:val="left"/>
            </w:pPr>
            <w:r>
              <w:rPr>
                <w:sz w:val="20"/>
              </w:rPr>
              <w:t xml:space="preserve">  </w:t>
            </w:r>
          </w:p>
        </w:tc>
        <w:tc>
          <w:tcPr>
            <w:tcW w:w="894" w:type="dxa"/>
            <w:tcBorders>
              <w:top w:val="single" w:sz="4" w:space="0" w:color="000000"/>
              <w:left w:val="single" w:sz="4" w:space="0" w:color="000000"/>
              <w:bottom w:val="single" w:sz="4" w:space="0" w:color="000000"/>
              <w:right w:val="single" w:sz="4" w:space="0" w:color="000000"/>
            </w:tcBorders>
            <w:vAlign w:val="center"/>
            <w:hideMark/>
          </w:tcPr>
          <w:p w:rsidR="00673435" w:rsidRDefault="00673435">
            <w:pPr>
              <w:spacing w:after="0" w:line="256" w:lineRule="auto"/>
              <w:ind w:left="1" w:right="0" w:firstLine="0"/>
              <w:jc w:val="left"/>
            </w:pPr>
            <w:r>
              <w:rPr>
                <w:sz w:val="20"/>
              </w:rPr>
              <w:t xml:space="preserve">  </w:t>
            </w:r>
          </w:p>
        </w:tc>
        <w:tc>
          <w:tcPr>
            <w:tcW w:w="893" w:type="dxa"/>
            <w:tcBorders>
              <w:top w:val="single" w:sz="4" w:space="0" w:color="000000"/>
              <w:left w:val="single" w:sz="4" w:space="0" w:color="000000"/>
              <w:bottom w:val="single" w:sz="4" w:space="0" w:color="000000"/>
              <w:right w:val="single" w:sz="4" w:space="0" w:color="000000"/>
            </w:tcBorders>
            <w:vAlign w:val="center"/>
            <w:hideMark/>
          </w:tcPr>
          <w:p w:rsidR="00673435" w:rsidRDefault="00673435">
            <w:pPr>
              <w:spacing w:after="0" w:line="256" w:lineRule="auto"/>
              <w:ind w:left="0" w:right="0" w:firstLine="0"/>
              <w:jc w:val="left"/>
            </w:pPr>
            <w:r>
              <w:rPr>
                <w:sz w:val="20"/>
              </w:rPr>
              <w:t xml:space="preserve">  </w:t>
            </w:r>
          </w:p>
        </w:tc>
      </w:tr>
      <w:tr w:rsidR="00673435" w:rsidTr="00673435">
        <w:trPr>
          <w:trHeight w:val="470"/>
        </w:trPr>
        <w:tc>
          <w:tcPr>
            <w:tcW w:w="3370" w:type="dxa"/>
            <w:tcBorders>
              <w:top w:val="single" w:sz="4" w:space="0" w:color="000000"/>
              <w:left w:val="single" w:sz="4" w:space="0" w:color="000000"/>
              <w:bottom w:val="single" w:sz="4" w:space="0" w:color="000000"/>
              <w:right w:val="single" w:sz="4" w:space="0" w:color="000000"/>
            </w:tcBorders>
            <w:hideMark/>
          </w:tcPr>
          <w:p w:rsidR="00673435" w:rsidRDefault="00673435">
            <w:pPr>
              <w:spacing w:after="0" w:line="256" w:lineRule="auto"/>
              <w:ind w:left="1" w:right="0" w:firstLine="0"/>
              <w:jc w:val="left"/>
            </w:pPr>
            <w:r>
              <w:rPr>
                <w:sz w:val="20"/>
              </w:rPr>
              <w:t xml:space="preserve">Restauration des cours d'honneur et communs  </w:t>
            </w:r>
          </w:p>
        </w:tc>
        <w:tc>
          <w:tcPr>
            <w:tcW w:w="898" w:type="dxa"/>
            <w:tcBorders>
              <w:top w:val="single" w:sz="4" w:space="0" w:color="000000"/>
              <w:left w:val="single" w:sz="4" w:space="0" w:color="000000"/>
              <w:bottom w:val="single" w:sz="4" w:space="0" w:color="000000"/>
              <w:right w:val="single" w:sz="4" w:space="0" w:color="000000"/>
            </w:tcBorders>
            <w:vAlign w:val="center"/>
            <w:hideMark/>
          </w:tcPr>
          <w:p w:rsidR="00673435" w:rsidRDefault="00673435">
            <w:pPr>
              <w:spacing w:after="0" w:line="256" w:lineRule="auto"/>
              <w:ind w:left="1" w:right="0" w:firstLine="0"/>
              <w:jc w:val="left"/>
            </w:pPr>
            <w:r>
              <w:rPr>
                <w:sz w:val="20"/>
              </w:rPr>
              <w:t xml:space="preserve">  </w:t>
            </w:r>
          </w:p>
        </w:tc>
        <w:tc>
          <w:tcPr>
            <w:tcW w:w="894" w:type="dxa"/>
            <w:tcBorders>
              <w:top w:val="single" w:sz="4" w:space="0" w:color="000000"/>
              <w:left w:val="single" w:sz="4" w:space="0" w:color="000000"/>
              <w:bottom w:val="single" w:sz="4" w:space="0" w:color="000000"/>
              <w:right w:val="single" w:sz="4" w:space="0" w:color="000000"/>
            </w:tcBorders>
            <w:vAlign w:val="center"/>
            <w:hideMark/>
          </w:tcPr>
          <w:p w:rsidR="00673435" w:rsidRDefault="00673435">
            <w:pPr>
              <w:spacing w:after="0" w:line="256" w:lineRule="auto"/>
              <w:ind w:left="1" w:right="0" w:firstLine="0"/>
              <w:jc w:val="left"/>
            </w:pPr>
            <w:r>
              <w:rPr>
                <w:sz w:val="20"/>
              </w:rPr>
              <w:t xml:space="preserve">  </w:t>
            </w:r>
          </w:p>
        </w:tc>
        <w:tc>
          <w:tcPr>
            <w:tcW w:w="894" w:type="dxa"/>
            <w:tcBorders>
              <w:top w:val="single" w:sz="4" w:space="0" w:color="000000"/>
              <w:left w:val="single" w:sz="4" w:space="0" w:color="000000"/>
              <w:bottom w:val="single" w:sz="4" w:space="0" w:color="000000"/>
              <w:right w:val="single" w:sz="4" w:space="0" w:color="000000"/>
            </w:tcBorders>
            <w:shd w:val="clear" w:color="auto" w:fill="7F7F7F"/>
            <w:vAlign w:val="center"/>
            <w:hideMark/>
          </w:tcPr>
          <w:p w:rsidR="00673435" w:rsidRDefault="00673435">
            <w:pPr>
              <w:spacing w:after="0" w:line="256" w:lineRule="auto"/>
              <w:ind w:left="0" w:right="4" w:firstLine="0"/>
              <w:jc w:val="right"/>
            </w:pPr>
            <w:r>
              <w:rPr>
                <w:sz w:val="20"/>
              </w:rPr>
              <w:t xml:space="preserve"> </w:t>
            </w:r>
          </w:p>
        </w:tc>
        <w:tc>
          <w:tcPr>
            <w:tcW w:w="894" w:type="dxa"/>
            <w:tcBorders>
              <w:top w:val="single" w:sz="4" w:space="0" w:color="000000"/>
              <w:left w:val="single" w:sz="4" w:space="0" w:color="000000"/>
              <w:bottom w:val="single" w:sz="4" w:space="0" w:color="000000"/>
              <w:right w:val="single" w:sz="4" w:space="0" w:color="000000"/>
            </w:tcBorders>
            <w:shd w:val="clear" w:color="auto" w:fill="7F7F7F"/>
            <w:vAlign w:val="center"/>
            <w:hideMark/>
          </w:tcPr>
          <w:p w:rsidR="00673435" w:rsidRDefault="00673435">
            <w:pPr>
              <w:spacing w:after="0" w:line="256" w:lineRule="auto"/>
              <w:ind w:left="0" w:right="2" w:firstLine="0"/>
              <w:jc w:val="right"/>
            </w:pPr>
            <w:r>
              <w:rPr>
                <w:sz w:val="20"/>
              </w:rPr>
              <w:t xml:space="preserve"> </w:t>
            </w:r>
          </w:p>
        </w:tc>
        <w:tc>
          <w:tcPr>
            <w:tcW w:w="894" w:type="dxa"/>
            <w:tcBorders>
              <w:top w:val="single" w:sz="4" w:space="0" w:color="000000"/>
              <w:left w:val="single" w:sz="4" w:space="0" w:color="000000"/>
              <w:bottom w:val="single" w:sz="4" w:space="0" w:color="000000"/>
              <w:right w:val="single" w:sz="4" w:space="0" w:color="000000"/>
            </w:tcBorders>
            <w:shd w:val="clear" w:color="auto" w:fill="7F7F7F"/>
            <w:vAlign w:val="center"/>
            <w:hideMark/>
          </w:tcPr>
          <w:p w:rsidR="00673435" w:rsidRDefault="00673435">
            <w:pPr>
              <w:spacing w:after="0" w:line="256" w:lineRule="auto"/>
              <w:ind w:left="0" w:right="4" w:firstLine="0"/>
              <w:jc w:val="right"/>
            </w:pPr>
            <w:r>
              <w:rPr>
                <w:sz w:val="20"/>
              </w:rPr>
              <w:t xml:space="preserve"> </w:t>
            </w:r>
          </w:p>
        </w:tc>
        <w:tc>
          <w:tcPr>
            <w:tcW w:w="894" w:type="dxa"/>
            <w:tcBorders>
              <w:top w:val="single" w:sz="4" w:space="0" w:color="000000"/>
              <w:left w:val="single" w:sz="4" w:space="0" w:color="000000"/>
              <w:bottom w:val="single" w:sz="4" w:space="0" w:color="000000"/>
              <w:right w:val="single" w:sz="4" w:space="0" w:color="000000"/>
            </w:tcBorders>
            <w:shd w:val="clear" w:color="auto" w:fill="7F7F7F"/>
            <w:vAlign w:val="center"/>
            <w:hideMark/>
          </w:tcPr>
          <w:p w:rsidR="00673435" w:rsidRDefault="00673435">
            <w:pPr>
              <w:spacing w:after="0" w:line="256" w:lineRule="auto"/>
              <w:ind w:left="0" w:right="2" w:firstLine="0"/>
              <w:jc w:val="right"/>
            </w:pPr>
            <w:r>
              <w:rPr>
                <w:sz w:val="20"/>
              </w:rPr>
              <w:t xml:space="preserve"> </w:t>
            </w:r>
          </w:p>
        </w:tc>
        <w:tc>
          <w:tcPr>
            <w:tcW w:w="894" w:type="dxa"/>
            <w:tcBorders>
              <w:top w:val="single" w:sz="4" w:space="0" w:color="000000"/>
              <w:left w:val="single" w:sz="4" w:space="0" w:color="000000"/>
              <w:bottom w:val="single" w:sz="4" w:space="0" w:color="000000"/>
              <w:right w:val="single" w:sz="4" w:space="0" w:color="000000"/>
            </w:tcBorders>
            <w:shd w:val="clear" w:color="auto" w:fill="7F7F7F"/>
            <w:vAlign w:val="center"/>
            <w:hideMark/>
          </w:tcPr>
          <w:p w:rsidR="00673435" w:rsidRDefault="00673435">
            <w:pPr>
              <w:spacing w:after="0" w:line="256" w:lineRule="auto"/>
              <w:ind w:left="0" w:right="4" w:firstLine="0"/>
              <w:jc w:val="right"/>
            </w:pPr>
            <w:r>
              <w:rPr>
                <w:sz w:val="20"/>
              </w:rPr>
              <w:t xml:space="preserve"> </w:t>
            </w:r>
          </w:p>
        </w:tc>
        <w:tc>
          <w:tcPr>
            <w:tcW w:w="894" w:type="dxa"/>
            <w:tcBorders>
              <w:top w:val="single" w:sz="4" w:space="0" w:color="000000"/>
              <w:left w:val="single" w:sz="4" w:space="0" w:color="000000"/>
              <w:bottom w:val="single" w:sz="4" w:space="0" w:color="000000"/>
              <w:right w:val="single" w:sz="4" w:space="0" w:color="000000"/>
            </w:tcBorders>
            <w:vAlign w:val="center"/>
            <w:hideMark/>
          </w:tcPr>
          <w:p w:rsidR="00673435" w:rsidRDefault="00673435">
            <w:pPr>
              <w:spacing w:after="0" w:line="256" w:lineRule="auto"/>
              <w:ind w:left="1" w:right="0" w:firstLine="0"/>
              <w:jc w:val="left"/>
            </w:pPr>
            <w:r>
              <w:rPr>
                <w:sz w:val="20"/>
              </w:rPr>
              <w:t xml:space="preserve">  </w:t>
            </w:r>
          </w:p>
        </w:tc>
        <w:tc>
          <w:tcPr>
            <w:tcW w:w="894" w:type="dxa"/>
            <w:tcBorders>
              <w:top w:val="single" w:sz="4" w:space="0" w:color="000000"/>
              <w:left w:val="single" w:sz="4" w:space="0" w:color="000000"/>
              <w:bottom w:val="single" w:sz="4" w:space="0" w:color="000000"/>
              <w:right w:val="single" w:sz="4" w:space="0" w:color="000000"/>
            </w:tcBorders>
            <w:vAlign w:val="center"/>
            <w:hideMark/>
          </w:tcPr>
          <w:p w:rsidR="00673435" w:rsidRDefault="00673435">
            <w:pPr>
              <w:spacing w:after="0" w:line="256" w:lineRule="auto"/>
              <w:ind w:left="0" w:right="0" w:firstLine="0"/>
              <w:jc w:val="left"/>
            </w:pPr>
            <w:r>
              <w:rPr>
                <w:sz w:val="20"/>
              </w:rPr>
              <w:t xml:space="preserve">  </w:t>
            </w:r>
          </w:p>
        </w:tc>
        <w:tc>
          <w:tcPr>
            <w:tcW w:w="894" w:type="dxa"/>
            <w:tcBorders>
              <w:top w:val="single" w:sz="4" w:space="0" w:color="000000"/>
              <w:left w:val="single" w:sz="4" w:space="0" w:color="000000"/>
              <w:bottom w:val="single" w:sz="4" w:space="0" w:color="000000"/>
              <w:right w:val="single" w:sz="4" w:space="0" w:color="000000"/>
            </w:tcBorders>
            <w:vAlign w:val="center"/>
            <w:hideMark/>
          </w:tcPr>
          <w:p w:rsidR="00673435" w:rsidRDefault="00673435">
            <w:pPr>
              <w:spacing w:after="0" w:line="256" w:lineRule="auto"/>
              <w:ind w:left="1" w:right="0" w:firstLine="0"/>
              <w:jc w:val="left"/>
            </w:pPr>
            <w:r>
              <w:rPr>
                <w:sz w:val="20"/>
              </w:rPr>
              <w:t xml:space="preserve">  </w:t>
            </w:r>
          </w:p>
        </w:tc>
        <w:tc>
          <w:tcPr>
            <w:tcW w:w="894" w:type="dxa"/>
            <w:tcBorders>
              <w:top w:val="single" w:sz="4" w:space="0" w:color="000000"/>
              <w:left w:val="single" w:sz="4" w:space="0" w:color="000000"/>
              <w:bottom w:val="single" w:sz="4" w:space="0" w:color="000000"/>
              <w:right w:val="single" w:sz="4" w:space="0" w:color="000000"/>
            </w:tcBorders>
            <w:vAlign w:val="center"/>
            <w:hideMark/>
          </w:tcPr>
          <w:p w:rsidR="00673435" w:rsidRDefault="00673435">
            <w:pPr>
              <w:spacing w:after="0" w:line="256" w:lineRule="auto"/>
              <w:ind w:left="0" w:right="0" w:firstLine="0"/>
              <w:jc w:val="left"/>
            </w:pPr>
            <w:r>
              <w:rPr>
                <w:sz w:val="20"/>
              </w:rPr>
              <w:t xml:space="preserve">  </w:t>
            </w:r>
          </w:p>
        </w:tc>
        <w:tc>
          <w:tcPr>
            <w:tcW w:w="894" w:type="dxa"/>
            <w:tcBorders>
              <w:top w:val="single" w:sz="4" w:space="0" w:color="000000"/>
              <w:left w:val="single" w:sz="4" w:space="0" w:color="000000"/>
              <w:bottom w:val="single" w:sz="4" w:space="0" w:color="000000"/>
              <w:right w:val="single" w:sz="4" w:space="0" w:color="000000"/>
            </w:tcBorders>
            <w:vAlign w:val="center"/>
            <w:hideMark/>
          </w:tcPr>
          <w:p w:rsidR="00673435" w:rsidRDefault="00673435">
            <w:pPr>
              <w:spacing w:after="0" w:line="256" w:lineRule="auto"/>
              <w:ind w:left="1" w:right="0" w:firstLine="0"/>
              <w:jc w:val="left"/>
            </w:pPr>
            <w:r>
              <w:rPr>
                <w:sz w:val="20"/>
              </w:rPr>
              <w:t xml:space="preserve">  </w:t>
            </w:r>
          </w:p>
        </w:tc>
        <w:tc>
          <w:tcPr>
            <w:tcW w:w="893" w:type="dxa"/>
            <w:tcBorders>
              <w:top w:val="single" w:sz="4" w:space="0" w:color="000000"/>
              <w:left w:val="single" w:sz="4" w:space="0" w:color="000000"/>
              <w:bottom w:val="single" w:sz="4" w:space="0" w:color="000000"/>
              <w:right w:val="single" w:sz="4" w:space="0" w:color="000000"/>
            </w:tcBorders>
            <w:vAlign w:val="center"/>
            <w:hideMark/>
          </w:tcPr>
          <w:p w:rsidR="00673435" w:rsidRDefault="00673435">
            <w:pPr>
              <w:spacing w:after="0" w:line="256" w:lineRule="auto"/>
              <w:ind w:left="0" w:right="0" w:firstLine="0"/>
              <w:jc w:val="left"/>
            </w:pPr>
            <w:r>
              <w:rPr>
                <w:sz w:val="20"/>
              </w:rPr>
              <w:t xml:space="preserve">  </w:t>
            </w:r>
          </w:p>
        </w:tc>
      </w:tr>
      <w:tr w:rsidR="00673435" w:rsidTr="00673435">
        <w:trPr>
          <w:trHeight w:val="469"/>
        </w:trPr>
        <w:tc>
          <w:tcPr>
            <w:tcW w:w="3370" w:type="dxa"/>
            <w:tcBorders>
              <w:top w:val="single" w:sz="4" w:space="0" w:color="000000"/>
              <w:left w:val="single" w:sz="4" w:space="0" w:color="000000"/>
              <w:bottom w:val="single" w:sz="4" w:space="0" w:color="000000"/>
              <w:right w:val="single" w:sz="4" w:space="0" w:color="000000"/>
            </w:tcBorders>
            <w:hideMark/>
          </w:tcPr>
          <w:p w:rsidR="00673435" w:rsidRDefault="00673435">
            <w:pPr>
              <w:spacing w:after="0" w:line="256" w:lineRule="auto"/>
              <w:ind w:left="1" w:right="43" w:firstLine="0"/>
              <w:jc w:val="left"/>
            </w:pPr>
            <w:r>
              <w:rPr>
                <w:sz w:val="20"/>
              </w:rPr>
              <w:t xml:space="preserve">Restauration parcours corps central et salle des Trophées  </w:t>
            </w:r>
          </w:p>
        </w:tc>
        <w:tc>
          <w:tcPr>
            <w:tcW w:w="898" w:type="dxa"/>
            <w:tcBorders>
              <w:top w:val="single" w:sz="4" w:space="0" w:color="000000"/>
              <w:left w:val="single" w:sz="4" w:space="0" w:color="000000"/>
              <w:bottom w:val="single" w:sz="4" w:space="0" w:color="000000"/>
              <w:right w:val="single" w:sz="4" w:space="0" w:color="000000"/>
            </w:tcBorders>
            <w:vAlign w:val="center"/>
            <w:hideMark/>
          </w:tcPr>
          <w:p w:rsidR="00673435" w:rsidRDefault="00673435">
            <w:pPr>
              <w:spacing w:after="0" w:line="256" w:lineRule="auto"/>
              <w:ind w:left="1" w:right="0" w:firstLine="0"/>
              <w:jc w:val="left"/>
            </w:pPr>
            <w:r>
              <w:rPr>
                <w:sz w:val="20"/>
              </w:rPr>
              <w:t xml:space="preserve">  </w:t>
            </w:r>
          </w:p>
        </w:tc>
        <w:tc>
          <w:tcPr>
            <w:tcW w:w="894" w:type="dxa"/>
            <w:tcBorders>
              <w:top w:val="single" w:sz="4" w:space="0" w:color="000000"/>
              <w:left w:val="single" w:sz="4" w:space="0" w:color="000000"/>
              <w:bottom w:val="single" w:sz="4" w:space="0" w:color="000000"/>
              <w:right w:val="single" w:sz="4" w:space="0" w:color="000000"/>
            </w:tcBorders>
            <w:vAlign w:val="center"/>
            <w:hideMark/>
          </w:tcPr>
          <w:p w:rsidR="00673435" w:rsidRDefault="00673435">
            <w:pPr>
              <w:spacing w:after="0" w:line="256" w:lineRule="auto"/>
              <w:ind w:left="1" w:right="0" w:firstLine="0"/>
              <w:jc w:val="left"/>
            </w:pPr>
            <w:r>
              <w:rPr>
                <w:sz w:val="20"/>
              </w:rPr>
              <w:t xml:space="preserve">  </w:t>
            </w:r>
          </w:p>
        </w:tc>
        <w:tc>
          <w:tcPr>
            <w:tcW w:w="894" w:type="dxa"/>
            <w:tcBorders>
              <w:top w:val="single" w:sz="4" w:space="0" w:color="000000"/>
              <w:left w:val="single" w:sz="4" w:space="0" w:color="000000"/>
              <w:bottom w:val="single" w:sz="4" w:space="0" w:color="000000"/>
              <w:right w:val="single" w:sz="4" w:space="0" w:color="000000"/>
            </w:tcBorders>
            <w:shd w:val="clear" w:color="auto" w:fill="7F7F7F"/>
            <w:vAlign w:val="center"/>
            <w:hideMark/>
          </w:tcPr>
          <w:p w:rsidR="00673435" w:rsidRDefault="00673435">
            <w:pPr>
              <w:spacing w:after="0" w:line="256" w:lineRule="auto"/>
              <w:ind w:left="0" w:right="4" w:firstLine="0"/>
              <w:jc w:val="right"/>
            </w:pPr>
            <w:r>
              <w:rPr>
                <w:sz w:val="20"/>
              </w:rPr>
              <w:t xml:space="preserve"> </w:t>
            </w:r>
          </w:p>
        </w:tc>
        <w:tc>
          <w:tcPr>
            <w:tcW w:w="894" w:type="dxa"/>
            <w:tcBorders>
              <w:top w:val="single" w:sz="4" w:space="0" w:color="000000"/>
              <w:left w:val="single" w:sz="4" w:space="0" w:color="000000"/>
              <w:bottom w:val="single" w:sz="4" w:space="0" w:color="000000"/>
              <w:right w:val="single" w:sz="4" w:space="0" w:color="000000"/>
            </w:tcBorders>
            <w:shd w:val="clear" w:color="auto" w:fill="7F7F7F"/>
            <w:vAlign w:val="center"/>
            <w:hideMark/>
          </w:tcPr>
          <w:p w:rsidR="00673435" w:rsidRDefault="00673435">
            <w:pPr>
              <w:spacing w:after="0" w:line="256" w:lineRule="auto"/>
              <w:ind w:left="0" w:right="2" w:firstLine="0"/>
              <w:jc w:val="right"/>
            </w:pPr>
            <w:r>
              <w:rPr>
                <w:sz w:val="20"/>
              </w:rPr>
              <w:t xml:space="preserve"> </w:t>
            </w:r>
          </w:p>
        </w:tc>
        <w:tc>
          <w:tcPr>
            <w:tcW w:w="894" w:type="dxa"/>
            <w:tcBorders>
              <w:top w:val="single" w:sz="4" w:space="0" w:color="000000"/>
              <w:left w:val="single" w:sz="4" w:space="0" w:color="000000"/>
              <w:bottom w:val="single" w:sz="4" w:space="0" w:color="000000"/>
              <w:right w:val="single" w:sz="4" w:space="0" w:color="000000"/>
            </w:tcBorders>
            <w:shd w:val="clear" w:color="auto" w:fill="7F7F7F"/>
            <w:vAlign w:val="center"/>
            <w:hideMark/>
          </w:tcPr>
          <w:p w:rsidR="00673435" w:rsidRDefault="00673435">
            <w:pPr>
              <w:spacing w:after="0" w:line="256" w:lineRule="auto"/>
              <w:ind w:left="0" w:right="4" w:firstLine="0"/>
              <w:jc w:val="right"/>
            </w:pPr>
            <w:r>
              <w:rPr>
                <w:sz w:val="20"/>
              </w:rPr>
              <w:t xml:space="preserve"> </w:t>
            </w:r>
          </w:p>
        </w:tc>
        <w:tc>
          <w:tcPr>
            <w:tcW w:w="894" w:type="dxa"/>
            <w:tcBorders>
              <w:top w:val="single" w:sz="4" w:space="0" w:color="000000"/>
              <w:left w:val="single" w:sz="4" w:space="0" w:color="000000"/>
              <w:bottom w:val="single" w:sz="4" w:space="0" w:color="000000"/>
              <w:right w:val="single" w:sz="4" w:space="0" w:color="000000"/>
            </w:tcBorders>
            <w:shd w:val="clear" w:color="auto" w:fill="7F7F7F"/>
            <w:vAlign w:val="center"/>
            <w:hideMark/>
          </w:tcPr>
          <w:p w:rsidR="00673435" w:rsidRDefault="00673435">
            <w:pPr>
              <w:spacing w:after="0" w:line="256" w:lineRule="auto"/>
              <w:ind w:left="0" w:right="2" w:firstLine="0"/>
              <w:jc w:val="right"/>
            </w:pPr>
            <w:r>
              <w:rPr>
                <w:sz w:val="20"/>
              </w:rPr>
              <w:t xml:space="preserve"> </w:t>
            </w:r>
          </w:p>
        </w:tc>
        <w:tc>
          <w:tcPr>
            <w:tcW w:w="894" w:type="dxa"/>
            <w:tcBorders>
              <w:top w:val="single" w:sz="4" w:space="0" w:color="000000"/>
              <w:left w:val="single" w:sz="4" w:space="0" w:color="000000"/>
              <w:bottom w:val="single" w:sz="4" w:space="0" w:color="000000"/>
              <w:right w:val="single" w:sz="4" w:space="0" w:color="000000"/>
            </w:tcBorders>
            <w:shd w:val="clear" w:color="auto" w:fill="7F7F7F"/>
            <w:vAlign w:val="center"/>
            <w:hideMark/>
          </w:tcPr>
          <w:p w:rsidR="00673435" w:rsidRDefault="00673435">
            <w:pPr>
              <w:spacing w:after="0" w:line="256" w:lineRule="auto"/>
              <w:ind w:left="0" w:right="4" w:firstLine="0"/>
              <w:jc w:val="right"/>
            </w:pPr>
            <w:r>
              <w:rPr>
                <w:sz w:val="20"/>
              </w:rPr>
              <w:t xml:space="preserve"> </w:t>
            </w:r>
          </w:p>
        </w:tc>
        <w:tc>
          <w:tcPr>
            <w:tcW w:w="894" w:type="dxa"/>
            <w:tcBorders>
              <w:top w:val="single" w:sz="4" w:space="0" w:color="000000"/>
              <w:left w:val="single" w:sz="4" w:space="0" w:color="000000"/>
              <w:bottom w:val="single" w:sz="4" w:space="0" w:color="000000"/>
              <w:right w:val="single" w:sz="4" w:space="0" w:color="000000"/>
            </w:tcBorders>
            <w:shd w:val="clear" w:color="auto" w:fill="7F7F7F"/>
            <w:vAlign w:val="center"/>
            <w:hideMark/>
          </w:tcPr>
          <w:p w:rsidR="00673435" w:rsidRDefault="00673435">
            <w:pPr>
              <w:spacing w:after="0" w:line="256" w:lineRule="auto"/>
              <w:ind w:left="1" w:right="0" w:firstLine="0"/>
              <w:jc w:val="left"/>
            </w:pPr>
            <w:r>
              <w:rPr>
                <w:sz w:val="20"/>
              </w:rPr>
              <w:t xml:space="preserve">  </w:t>
            </w:r>
          </w:p>
        </w:tc>
        <w:tc>
          <w:tcPr>
            <w:tcW w:w="894" w:type="dxa"/>
            <w:tcBorders>
              <w:top w:val="single" w:sz="4" w:space="0" w:color="000000"/>
              <w:left w:val="single" w:sz="4" w:space="0" w:color="000000"/>
              <w:bottom w:val="single" w:sz="4" w:space="0" w:color="000000"/>
              <w:right w:val="single" w:sz="4" w:space="0" w:color="000000"/>
            </w:tcBorders>
            <w:vAlign w:val="center"/>
            <w:hideMark/>
          </w:tcPr>
          <w:p w:rsidR="00673435" w:rsidRDefault="00673435">
            <w:pPr>
              <w:spacing w:after="0" w:line="256" w:lineRule="auto"/>
              <w:ind w:left="0" w:right="0" w:firstLine="0"/>
              <w:jc w:val="left"/>
            </w:pPr>
            <w:r>
              <w:rPr>
                <w:sz w:val="20"/>
              </w:rPr>
              <w:t xml:space="preserve">  </w:t>
            </w:r>
          </w:p>
        </w:tc>
        <w:tc>
          <w:tcPr>
            <w:tcW w:w="894" w:type="dxa"/>
            <w:tcBorders>
              <w:top w:val="single" w:sz="4" w:space="0" w:color="000000"/>
              <w:left w:val="single" w:sz="4" w:space="0" w:color="000000"/>
              <w:bottom w:val="single" w:sz="4" w:space="0" w:color="000000"/>
              <w:right w:val="single" w:sz="4" w:space="0" w:color="000000"/>
            </w:tcBorders>
            <w:vAlign w:val="center"/>
            <w:hideMark/>
          </w:tcPr>
          <w:p w:rsidR="00673435" w:rsidRDefault="00673435">
            <w:pPr>
              <w:spacing w:after="0" w:line="256" w:lineRule="auto"/>
              <w:ind w:left="1" w:right="0" w:firstLine="0"/>
              <w:jc w:val="left"/>
            </w:pPr>
            <w:r>
              <w:rPr>
                <w:sz w:val="20"/>
              </w:rPr>
              <w:t xml:space="preserve">  </w:t>
            </w:r>
          </w:p>
        </w:tc>
        <w:tc>
          <w:tcPr>
            <w:tcW w:w="894" w:type="dxa"/>
            <w:tcBorders>
              <w:top w:val="single" w:sz="4" w:space="0" w:color="000000"/>
              <w:left w:val="single" w:sz="4" w:space="0" w:color="000000"/>
              <w:bottom w:val="single" w:sz="4" w:space="0" w:color="000000"/>
              <w:right w:val="single" w:sz="4" w:space="0" w:color="000000"/>
            </w:tcBorders>
            <w:vAlign w:val="center"/>
            <w:hideMark/>
          </w:tcPr>
          <w:p w:rsidR="00673435" w:rsidRDefault="00673435">
            <w:pPr>
              <w:spacing w:after="0" w:line="256" w:lineRule="auto"/>
              <w:ind w:left="0" w:right="0" w:firstLine="0"/>
              <w:jc w:val="left"/>
            </w:pPr>
            <w:r>
              <w:rPr>
                <w:sz w:val="20"/>
              </w:rPr>
              <w:t xml:space="preserve">  </w:t>
            </w:r>
          </w:p>
        </w:tc>
        <w:tc>
          <w:tcPr>
            <w:tcW w:w="894" w:type="dxa"/>
            <w:tcBorders>
              <w:top w:val="single" w:sz="4" w:space="0" w:color="000000"/>
              <w:left w:val="single" w:sz="4" w:space="0" w:color="000000"/>
              <w:bottom w:val="single" w:sz="4" w:space="0" w:color="000000"/>
              <w:right w:val="single" w:sz="4" w:space="0" w:color="000000"/>
            </w:tcBorders>
            <w:vAlign w:val="center"/>
            <w:hideMark/>
          </w:tcPr>
          <w:p w:rsidR="00673435" w:rsidRDefault="00673435">
            <w:pPr>
              <w:spacing w:after="0" w:line="256" w:lineRule="auto"/>
              <w:ind w:left="1" w:right="0" w:firstLine="0"/>
              <w:jc w:val="left"/>
            </w:pPr>
            <w:r>
              <w:rPr>
                <w:sz w:val="20"/>
              </w:rPr>
              <w:t xml:space="preserve">  </w:t>
            </w:r>
          </w:p>
        </w:tc>
        <w:tc>
          <w:tcPr>
            <w:tcW w:w="893" w:type="dxa"/>
            <w:tcBorders>
              <w:top w:val="single" w:sz="4" w:space="0" w:color="000000"/>
              <w:left w:val="single" w:sz="4" w:space="0" w:color="000000"/>
              <w:bottom w:val="single" w:sz="4" w:space="0" w:color="000000"/>
              <w:right w:val="single" w:sz="4" w:space="0" w:color="000000"/>
            </w:tcBorders>
            <w:vAlign w:val="center"/>
            <w:hideMark/>
          </w:tcPr>
          <w:p w:rsidR="00673435" w:rsidRDefault="00673435">
            <w:pPr>
              <w:spacing w:after="0" w:line="256" w:lineRule="auto"/>
              <w:ind w:left="0" w:right="0" w:firstLine="0"/>
              <w:jc w:val="left"/>
            </w:pPr>
            <w:r>
              <w:rPr>
                <w:sz w:val="20"/>
              </w:rPr>
              <w:t xml:space="preserve">  </w:t>
            </w:r>
          </w:p>
        </w:tc>
      </w:tr>
      <w:tr w:rsidR="00673435" w:rsidTr="00673435">
        <w:trPr>
          <w:trHeight w:val="352"/>
        </w:trPr>
        <w:tc>
          <w:tcPr>
            <w:tcW w:w="3370" w:type="dxa"/>
            <w:tcBorders>
              <w:top w:val="single" w:sz="4" w:space="0" w:color="000000"/>
              <w:left w:val="single" w:sz="4" w:space="0" w:color="000000"/>
              <w:bottom w:val="single" w:sz="4" w:space="0" w:color="000000"/>
              <w:right w:val="nil"/>
            </w:tcBorders>
            <w:hideMark/>
          </w:tcPr>
          <w:p w:rsidR="00673435" w:rsidRDefault="00673435">
            <w:pPr>
              <w:spacing w:after="0" w:line="256" w:lineRule="auto"/>
              <w:ind w:left="1" w:right="0" w:firstLine="0"/>
              <w:jc w:val="left"/>
            </w:pPr>
            <w:r>
              <w:rPr>
                <w:b/>
                <w:i/>
                <w:sz w:val="20"/>
              </w:rPr>
              <w:t>Acte 2 - à partir de 2024</w:t>
            </w:r>
            <w:r>
              <w:rPr>
                <w:sz w:val="20"/>
              </w:rPr>
              <w:t xml:space="preserve"> </w:t>
            </w:r>
          </w:p>
        </w:tc>
        <w:tc>
          <w:tcPr>
            <w:tcW w:w="898" w:type="dxa"/>
            <w:tcBorders>
              <w:top w:val="single" w:sz="4" w:space="0" w:color="000000"/>
              <w:left w:val="nil"/>
              <w:bottom w:val="single" w:sz="4" w:space="0" w:color="000000"/>
              <w:right w:val="nil"/>
            </w:tcBorders>
          </w:tcPr>
          <w:p w:rsidR="00673435" w:rsidRDefault="00673435">
            <w:pPr>
              <w:spacing w:after="160" w:line="256" w:lineRule="auto"/>
              <w:ind w:left="0" w:right="0" w:firstLine="0"/>
              <w:jc w:val="left"/>
            </w:pPr>
          </w:p>
        </w:tc>
        <w:tc>
          <w:tcPr>
            <w:tcW w:w="894" w:type="dxa"/>
            <w:tcBorders>
              <w:top w:val="single" w:sz="4" w:space="0" w:color="000000"/>
              <w:left w:val="nil"/>
              <w:bottom w:val="single" w:sz="4" w:space="0" w:color="000000"/>
              <w:right w:val="nil"/>
            </w:tcBorders>
          </w:tcPr>
          <w:p w:rsidR="00673435" w:rsidRDefault="00673435">
            <w:pPr>
              <w:spacing w:after="160" w:line="256" w:lineRule="auto"/>
              <w:ind w:left="0" w:right="0" w:firstLine="0"/>
              <w:jc w:val="left"/>
            </w:pPr>
          </w:p>
        </w:tc>
        <w:tc>
          <w:tcPr>
            <w:tcW w:w="894" w:type="dxa"/>
            <w:tcBorders>
              <w:top w:val="single" w:sz="4" w:space="0" w:color="000000"/>
              <w:left w:val="nil"/>
              <w:bottom w:val="single" w:sz="4" w:space="0" w:color="000000"/>
              <w:right w:val="nil"/>
            </w:tcBorders>
          </w:tcPr>
          <w:p w:rsidR="00673435" w:rsidRDefault="00673435">
            <w:pPr>
              <w:spacing w:after="160" w:line="256" w:lineRule="auto"/>
              <w:ind w:left="0" w:right="0" w:firstLine="0"/>
              <w:jc w:val="left"/>
            </w:pPr>
          </w:p>
        </w:tc>
        <w:tc>
          <w:tcPr>
            <w:tcW w:w="894" w:type="dxa"/>
            <w:tcBorders>
              <w:top w:val="single" w:sz="4" w:space="0" w:color="000000"/>
              <w:left w:val="nil"/>
              <w:bottom w:val="single" w:sz="4" w:space="0" w:color="000000"/>
              <w:right w:val="nil"/>
            </w:tcBorders>
          </w:tcPr>
          <w:p w:rsidR="00673435" w:rsidRDefault="00673435">
            <w:pPr>
              <w:spacing w:after="160" w:line="256" w:lineRule="auto"/>
              <w:ind w:left="0" w:right="0" w:firstLine="0"/>
              <w:jc w:val="left"/>
            </w:pPr>
          </w:p>
        </w:tc>
        <w:tc>
          <w:tcPr>
            <w:tcW w:w="894" w:type="dxa"/>
            <w:tcBorders>
              <w:top w:val="single" w:sz="4" w:space="0" w:color="000000"/>
              <w:left w:val="nil"/>
              <w:bottom w:val="single" w:sz="4" w:space="0" w:color="000000"/>
              <w:right w:val="nil"/>
            </w:tcBorders>
          </w:tcPr>
          <w:p w:rsidR="00673435" w:rsidRDefault="00673435">
            <w:pPr>
              <w:spacing w:after="160" w:line="256" w:lineRule="auto"/>
              <w:ind w:left="0" w:right="0" w:firstLine="0"/>
              <w:jc w:val="left"/>
            </w:pPr>
          </w:p>
        </w:tc>
        <w:tc>
          <w:tcPr>
            <w:tcW w:w="894" w:type="dxa"/>
            <w:tcBorders>
              <w:top w:val="single" w:sz="4" w:space="0" w:color="000000"/>
              <w:left w:val="nil"/>
              <w:bottom w:val="single" w:sz="4" w:space="0" w:color="000000"/>
              <w:right w:val="nil"/>
            </w:tcBorders>
          </w:tcPr>
          <w:p w:rsidR="00673435" w:rsidRDefault="00673435">
            <w:pPr>
              <w:spacing w:after="160" w:line="256" w:lineRule="auto"/>
              <w:ind w:left="0" w:right="0" w:firstLine="0"/>
              <w:jc w:val="left"/>
            </w:pPr>
          </w:p>
        </w:tc>
        <w:tc>
          <w:tcPr>
            <w:tcW w:w="894" w:type="dxa"/>
            <w:tcBorders>
              <w:top w:val="single" w:sz="4" w:space="0" w:color="000000"/>
              <w:left w:val="nil"/>
              <w:bottom w:val="single" w:sz="4" w:space="0" w:color="000000"/>
              <w:right w:val="nil"/>
            </w:tcBorders>
          </w:tcPr>
          <w:p w:rsidR="00673435" w:rsidRDefault="00673435">
            <w:pPr>
              <w:spacing w:after="160" w:line="256" w:lineRule="auto"/>
              <w:ind w:left="0" w:right="0" w:firstLine="0"/>
              <w:jc w:val="left"/>
            </w:pPr>
          </w:p>
        </w:tc>
        <w:tc>
          <w:tcPr>
            <w:tcW w:w="894" w:type="dxa"/>
            <w:tcBorders>
              <w:top w:val="single" w:sz="4" w:space="0" w:color="000000"/>
              <w:left w:val="nil"/>
              <w:bottom w:val="single" w:sz="4" w:space="0" w:color="000000"/>
              <w:right w:val="nil"/>
            </w:tcBorders>
          </w:tcPr>
          <w:p w:rsidR="00673435" w:rsidRDefault="00673435">
            <w:pPr>
              <w:spacing w:after="160" w:line="256" w:lineRule="auto"/>
              <w:ind w:left="0" w:right="0" w:firstLine="0"/>
              <w:jc w:val="left"/>
            </w:pPr>
          </w:p>
        </w:tc>
        <w:tc>
          <w:tcPr>
            <w:tcW w:w="894" w:type="dxa"/>
            <w:tcBorders>
              <w:top w:val="single" w:sz="4" w:space="0" w:color="000000"/>
              <w:left w:val="nil"/>
              <w:bottom w:val="single" w:sz="4" w:space="0" w:color="000000"/>
              <w:right w:val="nil"/>
            </w:tcBorders>
          </w:tcPr>
          <w:p w:rsidR="00673435" w:rsidRDefault="00673435">
            <w:pPr>
              <w:spacing w:after="160" w:line="256" w:lineRule="auto"/>
              <w:ind w:left="0" w:right="0" w:firstLine="0"/>
              <w:jc w:val="left"/>
            </w:pPr>
          </w:p>
        </w:tc>
        <w:tc>
          <w:tcPr>
            <w:tcW w:w="894" w:type="dxa"/>
            <w:tcBorders>
              <w:top w:val="single" w:sz="4" w:space="0" w:color="000000"/>
              <w:left w:val="nil"/>
              <w:bottom w:val="single" w:sz="4" w:space="0" w:color="000000"/>
              <w:right w:val="nil"/>
            </w:tcBorders>
          </w:tcPr>
          <w:p w:rsidR="00673435" w:rsidRDefault="00673435">
            <w:pPr>
              <w:spacing w:after="160" w:line="256" w:lineRule="auto"/>
              <w:ind w:left="0" w:right="0" w:firstLine="0"/>
              <w:jc w:val="left"/>
            </w:pPr>
          </w:p>
        </w:tc>
        <w:tc>
          <w:tcPr>
            <w:tcW w:w="894" w:type="dxa"/>
            <w:tcBorders>
              <w:top w:val="single" w:sz="4" w:space="0" w:color="000000"/>
              <w:left w:val="nil"/>
              <w:bottom w:val="single" w:sz="4" w:space="0" w:color="000000"/>
              <w:right w:val="nil"/>
            </w:tcBorders>
          </w:tcPr>
          <w:p w:rsidR="00673435" w:rsidRDefault="00673435">
            <w:pPr>
              <w:spacing w:after="160" w:line="256" w:lineRule="auto"/>
              <w:ind w:left="0" w:right="0" w:firstLine="0"/>
              <w:jc w:val="left"/>
            </w:pPr>
          </w:p>
        </w:tc>
        <w:tc>
          <w:tcPr>
            <w:tcW w:w="894" w:type="dxa"/>
            <w:tcBorders>
              <w:top w:val="single" w:sz="4" w:space="0" w:color="000000"/>
              <w:left w:val="nil"/>
              <w:bottom w:val="single" w:sz="4" w:space="0" w:color="000000"/>
              <w:right w:val="nil"/>
            </w:tcBorders>
          </w:tcPr>
          <w:p w:rsidR="00673435" w:rsidRDefault="00673435">
            <w:pPr>
              <w:spacing w:after="160" w:line="256" w:lineRule="auto"/>
              <w:ind w:left="0" w:right="0" w:firstLine="0"/>
              <w:jc w:val="left"/>
            </w:pPr>
          </w:p>
        </w:tc>
        <w:tc>
          <w:tcPr>
            <w:tcW w:w="893" w:type="dxa"/>
            <w:tcBorders>
              <w:top w:val="single" w:sz="4" w:space="0" w:color="000000"/>
              <w:left w:val="nil"/>
              <w:bottom w:val="single" w:sz="4" w:space="0" w:color="000000"/>
              <w:right w:val="single" w:sz="4" w:space="0" w:color="000000"/>
            </w:tcBorders>
          </w:tcPr>
          <w:p w:rsidR="00673435" w:rsidRDefault="00673435">
            <w:pPr>
              <w:spacing w:after="160" w:line="256" w:lineRule="auto"/>
              <w:ind w:left="0" w:right="0" w:firstLine="0"/>
              <w:jc w:val="left"/>
            </w:pPr>
          </w:p>
        </w:tc>
      </w:tr>
      <w:tr w:rsidR="00673435" w:rsidTr="00673435">
        <w:trPr>
          <w:trHeight w:val="468"/>
        </w:trPr>
        <w:tc>
          <w:tcPr>
            <w:tcW w:w="3370" w:type="dxa"/>
            <w:tcBorders>
              <w:top w:val="single" w:sz="4" w:space="0" w:color="000000"/>
              <w:left w:val="single" w:sz="4" w:space="0" w:color="000000"/>
              <w:bottom w:val="single" w:sz="4" w:space="0" w:color="000000"/>
              <w:right w:val="single" w:sz="4" w:space="0" w:color="000000"/>
            </w:tcBorders>
            <w:hideMark/>
          </w:tcPr>
          <w:p w:rsidR="00673435" w:rsidRDefault="00673435">
            <w:pPr>
              <w:spacing w:after="0" w:line="256" w:lineRule="auto"/>
              <w:ind w:left="1" w:right="0" w:firstLine="0"/>
              <w:jc w:val="left"/>
            </w:pPr>
            <w:r>
              <w:rPr>
                <w:sz w:val="20"/>
              </w:rPr>
              <w:t xml:space="preserve">Restauration des communs nord (administration)  </w:t>
            </w:r>
          </w:p>
        </w:tc>
        <w:tc>
          <w:tcPr>
            <w:tcW w:w="898" w:type="dxa"/>
            <w:tcBorders>
              <w:top w:val="single" w:sz="4" w:space="0" w:color="000000"/>
              <w:left w:val="single" w:sz="4" w:space="0" w:color="000000"/>
              <w:bottom w:val="single" w:sz="4" w:space="0" w:color="000000"/>
              <w:right w:val="single" w:sz="4" w:space="0" w:color="000000"/>
            </w:tcBorders>
            <w:vAlign w:val="center"/>
            <w:hideMark/>
          </w:tcPr>
          <w:p w:rsidR="00673435" w:rsidRDefault="00673435">
            <w:pPr>
              <w:spacing w:after="0" w:line="256" w:lineRule="auto"/>
              <w:ind w:left="1" w:right="0" w:firstLine="0"/>
              <w:jc w:val="left"/>
            </w:pPr>
            <w:r>
              <w:rPr>
                <w:sz w:val="20"/>
              </w:rPr>
              <w:t xml:space="preserve">  </w:t>
            </w:r>
          </w:p>
        </w:tc>
        <w:tc>
          <w:tcPr>
            <w:tcW w:w="894" w:type="dxa"/>
            <w:tcBorders>
              <w:top w:val="single" w:sz="4" w:space="0" w:color="000000"/>
              <w:left w:val="single" w:sz="4" w:space="0" w:color="000000"/>
              <w:bottom w:val="single" w:sz="4" w:space="0" w:color="000000"/>
              <w:right w:val="single" w:sz="4" w:space="0" w:color="000000"/>
            </w:tcBorders>
            <w:vAlign w:val="center"/>
            <w:hideMark/>
          </w:tcPr>
          <w:p w:rsidR="00673435" w:rsidRDefault="00673435">
            <w:pPr>
              <w:spacing w:after="0" w:line="256" w:lineRule="auto"/>
              <w:ind w:left="1" w:right="0" w:firstLine="0"/>
              <w:jc w:val="left"/>
            </w:pPr>
            <w:r>
              <w:rPr>
                <w:sz w:val="20"/>
              </w:rPr>
              <w:t xml:space="preserve">  </w:t>
            </w:r>
          </w:p>
        </w:tc>
        <w:tc>
          <w:tcPr>
            <w:tcW w:w="894" w:type="dxa"/>
            <w:tcBorders>
              <w:top w:val="single" w:sz="4" w:space="0" w:color="000000"/>
              <w:left w:val="single" w:sz="4" w:space="0" w:color="000000"/>
              <w:bottom w:val="single" w:sz="4" w:space="0" w:color="000000"/>
              <w:right w:val="single" w:sz="4" w:space="0" w:color="000000"/>
            </w:tcBorders>
            <w:vAlign w:val="center"/>
            <w:hideMark/>
          </w:tcPr>
          <w:p w:rsidR="00673435" w:rsidRDefault="00673435">
            <w:pPr>
              <w:spacing w:after="0" w:line="256" w:lineRule="auto"/>
              <w:ind w:left="0" w:right="0" w:firstLine="0"/>
              <w:jc w:val="left"/>
            </w:pPr>
            <w:r>
              <w:rPr>
                <w:sz w:val="20"/>
              </w:rPr>
              <w:t xml:space="preserve">  </w:t>
            </w:r>
          </w:p>
        </w:tc>
        <w:tc>
          <w:tcPr>
            <w:tcW w:w="894" w:type="dxa"/>
            <w:tcBorders>
              <w:top w:val="single" w:sz="4" w:space="0" w:color="000000"/>
              <w:left w:val="single" w:sz="4" w:space="0" w:color="000000"/>
              <w:bottom w:val="single" w:sz="4" w:space="0" w:color="000000"/>
              <w:right w:val="single" w:sz="4" w:space="0" w:color="000000"/>
            </w:tcBorders>
            <w:vAlign w:val="center"/>
            <w:hideMark/>
          </w:tcPr>
          <w:p w:rsidR="00673435" w:rsidRDefault="00673435">
            <w:pPr>
              <w:spacing w:after="0" w:line="256" w:lineRule="auto"/>
              <w:ind w:left="1" w:right="0" w:firstLine="0"/>
              <w:jc w:val="left"/>
            </w:pPr>
            <w:r>
              <w:rPr>
                <w:sz w:val="20"/>
              </w:rPr>
              <w:t xml:space="preserve">  </w:t>
            </w:r>
          </w:p>
        </w:tc>
        <w:tc>
          <w:tcPr>
            <w:tcW w:w="894" w:type="dxa"/>
            <w:tcBorders>
              <w:top w:val="single" w:sz="4" w:space="0" w:color="000000"/>
              <w:left w:val="single" w:sz="4" w:space="0" w:color="000000"/>
              <w:bottom w:val="single" w:sz="4" w:space="0" w:color="000000"/>
              <w:right w:val="single" w:sz="4" w:space="0" w:color="000000"/>
            </w:tcBorders>
            <w:vAlign w:val="center"/>
            <w:hideMark/>
          </w:tcPr>
          <w:p w:rsidR="00673435" w:rsidRDefault="00673435">
            <w:pPr>
              <w:spacing w:after="0" w:line="256" w:lineRule="auto"/>
              <w:ind w:left="0" w:right="0" w:firstLine="0"/>
              <w:jc w:val="left"/>
            </w:pPr>
            <w:r>
              <w:rPr>
                <w:sz w:val="20"/>
              </w:rPr>
              <w:t xml:space="preserve">  </w:t>
            </w:r>
          </w:p>
        </w:tc>
        <w:tc>
          <w:tcPr>
            <w:tcW w:w="894" w:type="dxa"/>
            <w:tcBorders>
              <w:top w:val="single" w:sz="4" w:space="0" w:color="000000"/>
              <w:left w:val="single" w:sz="4" w:space="0" w:color="000000"/>
              <w:bottom w:val="single" w:sz="4" w:space="0" w:color="000000"/>
              <w:right w:val="single" w:sz="4" w:space="0" w:color="000000"/>
            </w:tcBorders>
            <w:vAlign w:val="center"/>
            <w:hideMark/>
          </w:tcPr>
          <w:p w:rsidR="00673435" w:rsidRDefault="00673435">
            <w:pPr>
              <w:spacing w:after="0" w:line="256" w:lineRule="auto"/>
              <w:ind w:left="1" w:right="0" w:firstLine="0"/>
              <w:jc w:val="left"/>
            </w:pPr>
            <w:r>
              <w:rPr>
                <w:sz w:val="20"/>
              </w:rPr>
              <w:t xml:space="preserve">  </w:t>
            </w:r>
          </w:p>
        </w:tc>
        <w:tc>
          <w:tcPr>
            <w:tcW w:w="894" w:type="dxa"/>
            <w:tcBorders>
              <w:top w:val="single" w:sz="4" w:space="0" w:color="000000"/>
              <w:left w:val="single" w:sz="4" w:space="0" w:color="000000"/>
              <w:bottom w:val="single" w:sz="4" w:space="0" w:color="000000"/>
              <w:right w:val="single" w:sz="4" w:space="0" w:color="000000"/>
            </w:tcBorders>
            <w:shd w:val="clear" w:color="auto" w:fill="7F7F7F"/>
            <w:vAlign w:val="center"/>
            <w:hideMark/>
          </w:tcPr>
          <w:p w:rsidR="00673435" w:rsidRDefault="00673435">
            <w:pPr>
              <w:spacing w:after="0" w:line="256" w:lineRule="auto"/>
              <w:ind w:left="0" w:right="4" w:firstLine="0"/>
              <w:jc w:val="right"/>
            </w:pPr>
            <w:r>
              <w:rPr>
                <w:sz w:val="20"/>
              </w:rPr>
              <w:t xml:space="preserve"> </w:t>
            </w:r>
          </w:p>
        </w:tc>
        <w:tc>
          <w:tcPr>
            <w:tcW w:w="894" w:type="dxa"/>
            <w:tcBorders>
              <w:top w:val="single" w:sz="4" w:space="0" w:color="000000"/>
              <w:left w:val="single" w:sz="4" w:space="0" w:color="000000"/>
              <w:bottom w:val="single" w:sz="4" w:space="0" w:color="000000"/>
              <w:right w:val="single" w:sz="4" w:space="0" w:color="000000"/>
            </w:tcBorders>
            <w:shd w:val="clear" w:color="auto" w:fill="7F7F7F"/>
            <w:vAlign w:val="center"/>
            <w:hideMark/>
          </w:tcPr>
          <w:p w:rsidR="00673435" w:rsidRDefault="00673435">
            <w:pPr>
              <w:spacing w:after="0" w:line="256" w:lineRule="auto"/>
              <w:ind w:left="0" w:right="2" w:firstLine="0"/>
              <w:jc w:val="right"/>
            </w:pPr>
            <w:r>
              <w:rPr>
                <w:sz w:val="20"/>
              </w:rPr>
              <w:t xml:space="preserve"> </w:t>
            </w:r>
          </w:p>
        </w:tc>
        <w:tc>
          <w:tcPr>
            <w:tcW w:w="894" w:type="dxa"/>
            <w:tcBorders>
              <w:top w:val="single" w:sz="4" w:space="0" w:color="000000"/>
              <w:left w:val="single" w:sz="4" w:space="0" w:color="000000"/>
              <w:bottom w:val="single" w:sz="4" w:space="0" w:color="000000"/>
              <w:right w:val="single" w:sz="4" w:space="0" w:color="000000"/>
            </w:tcBorders>
            <w:shd w:val="clear" w:color="auto" w:fill="7F7F7F"/>
            <w:vAlign w:val="center"/>
            <w:hideMark/>
          </w:tcPr>
          <w:p w:rsidR="00673435" w:rsidRDefault="00673435">
            <w:pPr>
              <w:spacing w:after="0" w:line="256" w:lineRule="auto"/>
              <w:ind w:left="0" w:right="4" w:firstLine="0"/>
              <w:jc w:val="right"/>
            </w:pPr>
            <w:r>
              <w:rPr>
                <w:sz w:val="20"/>
              </w:rPr>
              <w:t xml:space="preserve"> </w:t>
            </w:r>
          </w:p>
        </w:tc>
        <w:tc>
          <w:tcPr>
            <w:tcW w:w="894" w:type="dxa"/>
            <w:tcBorders>
              <w:top w:val="single" w:sz="4" w:space="0" w:color="000000"/>
              <w:left w:val="single" w:sz="4" w:space="0" w:color="000000"/>
              <w:bottom w:val="single" w:sz="4" w:space="0" w:color="000000"/>
              <w:right w:val="single" w:sz="4" w:space="0" w:color="000000"/>
            </w:tcBorders>
            <w:shd w:val="clear" w:color="auto" w:fill="7F7F7F"/>
            <w:vAlign w:val="center"/>
            <w:hideMark/>
          </w:tcPr>
          <w:p w:rsidR="00673435" w:rsidRDefault="00673435">
            <w:pPr>
              <w:spacing w:after="0" w:line="256" w:lineRule="auto"/>
              <w:ind w:left="0" w:right="2" w:firstLine="0"/>
              <w:jc w:val="right"/>
            </w:pPr>
            <w:r>
              <w:rPr>
                <w:sz w:val="20"/>
              </w:rPr>
              <w:t xml:space="preserve"> </w:t>
            </w:r>
          </w:p>
        </w:tc>
        <w:tc>
          <w:tcPr>
            <w:tcW w:w="894" w:type="dxa"/>
            <w:tcBorders>
              <w:top w:val="single" w:sz="4" w:space="0" w:color="000000"/>
              <w:left w:val="single" w:sz="4" w:space="0" w:color="000000"/>
              <w:bottom w:val="single" w:sz="4" w:space="0" w:color="000000"/>
              <w:right w:val="single" w:sz="4" w:space="0" w:color="000000"/>
            </w:tcBorders>
            <w:shd w:val="clear" w:color="auto" w:fill="7F7F7F"/>
            <w:vAlign w:val="center"/>
            <w:hideMark/>
          </w:tcPr>
          <w:p w:rsidR="00673435" w:rsidRDefault="00673435">
            <w:pPr>
              <w:spacing w:after="0" w:line="256" w:lineRule="auto"/>
              <w:ind w:left="0" w:right="4" w:firstLine="0"/>
              <w:jc w:val="right"/>
            </w:pPr>
            <w:r>
              <w:rPr>
                <w:sz w:val="20"/>
              </w:rPr>
              <w:t xml:space="preserve"> </w:t>
            </w:r>
          </w:p>
        </w:tc>
        <w:tc>
          <w:tcPr>
            <w:tcW w:w="894" w:type="dxa"/>
            <w:tcBorders>
              <w:top w:val="single" w:sz="4" w:space="0" w:color="000000"/>
              <w:left w:val="single" w:sz="4" w:space="0" w:color="000000"/>
              <w:bottom w:val="single" w:sz="4" w:space="0" w:color="000000"/>
              <w:right w:val="single" w:sz="4" w:space="0" w:color="000000"/>
            </w:tcBorders>
            <w:shd w:val="clear" w:color="auto" w:fill="7F7F7F"/>
            <w:vAlign w:val="center"/>
            <w:hideMark/>
          </w:tcPr>
          <w:p w:rsidR="00673435" w:rsidRDefault="00673435">
            <w:pPr>
              <w:spacing w:after="0" w:line="256" w:lineRule="auto"/>
              <w:ind w:left="0" w:right="2" w:firstLine="0"/>
              <w:jc w:val="right"/>
            </w:pPr>
            <w:r>
              <w:rPr>
                <w:sz w:val="20"/>
              </w:rPr>
              <w:t xml:space="preserve"> </w:t>
            </w:r>
          </w:p>
        </w:tc>
        <w:tc>
          <w:tcPr>
            <w:tcW w:w="893" w:type="dxa"/>
            <w:tcBorders>
              <w:top w:val="single" w:sz="4" w:space="0" w:color="000000"/>
              <w:left w:val="single" w:sz="4" w:space="0" w:color="000000"/>
              <w:bottom w:val="single" w:sz="4" w:space="0" w:color="000000"/>
              <w:right w:val="single" w:sz="4" w:space="0" w:color="000000"/>
            </w:tcBorders>
            <w:shd w:val="clear" w:color="auto" w:fill="7F7F7F"/>
            <w:vAlign w:val="center"/>
            <w:hideMark/>
          </w:tcPr>
          <w:p w:rsidR="00673435" w:rsidRDefault="00673435">
            <w:pPr>
              <w:spacing w:after="0" w:line="256" w:lineRule="auto"/>
              <w:ind w:left="0" w:right="2" w:firstLine="0"/>
              <w:jc w:val="right"/>
            </w:pPr>
            <w:r>
              <w:rPr>
                <w:sz w:val="20"/>
              </w:rPr>
              <w:t xml:space="preserve"> </w:t>
            </w:r>
          </w:p>
        </w:tc>
      </w:tr>
      <w:tr w:rsidR="00673435" w:rsidTr="00673435">
        <w:trPr>
          <w:trHeight w:val="701"/>
        </w:trPr>
        <w:tc>
          <w:tcPr>
            <w:tcW w:w="3370" w:type="dxa"/>
            <w:tcBorders>
              <w:top w:val="single" w:sz="4" w:space="0" w:color="000000"/>
              <w:left w:val="single" w:sz="4" w:space="0" w:color="000000"/>
              <w:bottom w:val="single" w:sz="4" w:space="0" w:color="000000"/>
              <w:right w:val="single" w:sz="4" w:space="0" w:color="000000"/>
            </w:tcBorders>
            <w:hideMark/>
          </w:tcPr>
          <w:p w:rsidR="00673435" w:rsidRDefault="00673435">
            <w:pPr>
              <w:spacing w:after="0" w:line="256" w:lineRule="auto"/>
              <w:ind w:left="1" w:right="0" w:firstLine="0"/>
              <w:jc w:val="left"/>
            </w:pPr>
            <w:r>
              <w:rPr>
                <w:sz w:val="20"/>
              </w:rPr>
              <w:t xml:space="preserve">Restauration parcours musée/expo : aile sud + appartements Ducaux+ aile nord  </w:t>
            </w:r>
          </w:p>
        </w:tc>
        <w:tc>
          <w:tcPr>
            <w:tcW w:w="898" w:type="dxa"/>
            <w:tcBorders>
              <w:top w:val="single" w:sz="4" w:space="0" w:color="000000"/>
              <w:left w:val="single" w:sz="4" w:space="0" w:color="000000"/>
              <w:bottom w:val="single" w:sz="4" w:space="0" w:color="000000"/>
              <w:right w:val="single" w:sz="4" w:space="0" w:color="000000"/>
            </w:tcBorders>
            <w:vAlign w:val="center"/>
            <w:hideMark/>
          </w:tcPr>
          <w:p w:rsidR="00673435" w:rsidRDefault="00673435">
            <w:pPr>
              <w:spacing w:after="0" w:line="256" w:lineRule="auto"/>
              <w:ind w:left="1" w:right="0" w:firstLine="0"/>
              <w:jc w:val="left"/>
            </w:pPr>
            <w:r>
              <w:rPr>
                <w:sz w:val="20"/>
              </w:rPr>
              <w:t xml:space="preserve">  </w:t>
            </w:r>
          </w:p>
        </w:tc>
        <w:tc>
          <w:tcPr>
            <w:tcW w:w="894" w:type="dxa"/>
            <w:tcBorders>
              <w:top w:val="single" w:sz="4" w:space="0" w:color="000000"/>
              <w:left w:val="single" w:sz="4" w:space="0" w:color="000000"/>
              <w:bottom w:val="single" w:sz="4" w:space="0" w:color="000000"/>
              <w:right w:val="single" w:sz="4" w:space="0" w:color="000000"/>
            </w:tcBorders>
            <w:vAlign w:val="center"/>
            <w:hideMark/>
          </w:tcPr>
          <w:p w:rsidR="00673435" w:rsidRDefault="00673435">
            <w:pPr>
              <w:spacing w:after="0" w:line="256" w:lineRule="auto"/>
              <w:ind w:left="1" w:right="0" w:firstLine="0"/>
              <w:jc w:val="left"/>
            </w:pPr>
            <w:r>
              <w:rPr>
                <w:sz w:val="20"/>
              </w:rPr>
              <w:t xml:space="preserve">  </w:t>
            </w:r>
          </w:p>
        </w:tc>
        <w:tc>
          <w:tcPr>
            <w:tcW w:w="894" w:type="dxa"/>
            <w:tcBorders>
              <w:top w:val="single" w:sz="4" w:space="0" w:color="000000"/>
              <w:left w:val="single" w:sz="4" w:space="0" w:color="000000"/>
              <w:bottom w:val="single" w:sz="4" w:space="0" w:color="000000"/>
              <w:right w:val="single" w:sz="4" w:space="0" w:color="000000"/>
            </w:tcBorders>
            <w:vAlign w:val="center"/>
            <w:hideMark/>
          </w:tcPr>
          <w:p w:rsidR="00673435" w:rsidRDefault="00673435">
            <w:pPr>
              <w:spacing w:after="0" w:line="256" w:lineRule="auto"/>
              <w:ind w:left="0" w:right="0" w:firstLine="0"/>
              <w:jc w:val="left"/>
            </w:pPr>
            <w:r>
              <w:rPr>
                <w:sz w:val="20"/>
              </w:rPr>
              <w:t xml:space="preserve">  </w:t>
            </w:r>
          </w:p>
        </w:tc>
        <w:tc>
          <w:tcPr>
            <w:tcW w:w="894" w:type="dxa"/>
            <w:tcBorders>
              <w:top w:val="single" w:sz="4" w:space="0" w:color="000000"/>
              <w:left w:val="single" w:sz="4" w:space="0" w:color="000000"/>
              <w:bottom w:val="single" w:sz="4" w:space="0" w:color="000000"/>
              <w:right w:val="single" w:sz="4" w:space="0" w:color="000000"/>
            </w:tcBorders>
            <w:vAlign w:val="center"/>
            <w:hideMark/>
          </w:tcPr>
          <w:p w:rsidR="00673435" w:rsidRDefault="00673435">
            <w:pPr>
              <w:spacing w:after="0" w:line="256" w:lineRule="auto"/>
              <w:ind w:left="1" w:right="0" w:firstLine="0"/>
              <w:jc w:val="left"/>
            </w:pPr>
            <w:r>
              <w:rPr>
                <w:sz w:val="20"/>
              </w:rPr>
              <w:t xml:space="preserve">  </w:t>
            </w:r>
          </w:p>
        </w:tc>
        <w:tc>
          <w:tcPr>
            <w:tcW w:w="894" w:type="dxa"/>
            <w:tcBorders>
              <w:top w:val="single" w:sz="4" w:space="0" w:color="000000"/>
              <w:left w:val="single" w:sz="4" w:space="0" w:color="000000"/>
              <w:bottom w:val="single" w:sz="4" w:space="0" w:color="000000"/>
              <w:right w:val="single" w:sz="4" w:space="0" w:color="000000"/>
            </w:tcBorders>
            <w:vAlign w:val="center"/>
            <w:hideMark/>
          </w:tcPr>
          <w:p w:rsidR="00673435" w:rsidRDefault="00673435">
            <w:pPr>
              <w:spacing w:after="0" w:line="256" w:lineRule="auto"/>
              <w:ind w:left="0" w:right="0" w:firstLine="0"/>
              <w:jc w:val="left"/>
            </w:pPr>
            <w:r>
              <w:rPr>
                <w:sz w:val="20"/>
              </w:rPr>
              <w:t xml:space="preserve">  </w:t>
            </w:r>
          </w:p>
        </w:tc>
        <w:tc>
          <w:tcPr>
            <w:tcW w:w="894" w:type="dxa"/>
            <w:tcBorders>
              <w:top w:val="single" w:sz="4" w:space="0" w:color="000000"/>
              <w:left w:val="single" w:sz="4" w:space="0" w:color="000000"/>
              <w:bottom w:val="single" w:sz="4" w:space="0" w:color="000000"/>
              <w:right w:val="single" w:sz="4" w:space="0" w:color="000000"/>
            </w:tcBorders>
            <w:vAlign w:val="center"/>
            <w:hideMark/>
          </w:tcPr>
          <w:p w:rsidR="00673435" w:rsidRDefault="00673435">
            <w:pPr>
              <w:spacing w:after="0" w:line="256" w:lineRule="auto"/>
              <w:ind w:left="1" w:right="0" w:firstLine="0"/>
              <w:jc w:val="left"/>
            </w:pPr>
            <w:r>
              <w:rPr>
                <w:sz w:val="20"/>
              </w:rPr>
              <w:t xml:space="preserve">  </w:t>
            </w:r>
          </w:p>
        </w:tc>
        <w:tc>
          <w:tcPr>
            <w:tcW w:w="894" w:type="dxa"/>
            <w:tcBorders>
              <w:top w:val="single" w:sz="4" w:space="0" w:color="000000"/>
              <w:left w:val="single" w:sz="4" w:space="0" w:color="000000"/>
              <w:bottom w:val="single" w:sz="4" w:space="0" w:color="000000"/>
              <w:right w:val="single" w:sz="4" w:space="0" w:color="000000"/>
            </w:tcBorders>
            <w:shd w:val="clear" w:color="auto" w:fill="7F7F7F"/>
            <w:vAlign w:val="center"/>
            <w:hideMark/>
          </w:tcPr>
          <w:p w:rsidR="00673435" w:rsidRDefault="00673435">
            <w:pPr>
              <w:spacing w:after="0" w:line="256" w:lineRule="auto"/>
              <w:ind w:left="0" w:right="4" w:firstLine="0"/>
              <w:jc w:val="right"/>
            </w:pPr>
            <w:r>
              <w:rPr>
                <w:sz w:val="20"/>
              </w:rPr>
              <w:t xml:space="preserve"> </w:t>
            </w:r>
          </w:p>
        </w:tc>
        <w:tc>
          <w:tcPr>
            <w:tcW w:w="894" w:type="dxa"/>
            <w:tcBorders>
              <w:top w:val="single" w:sz="4" w:space="0" w:color="000000"/>
              <w:left w:val="single" w:sz="4" w:space="0" w:color="000000"/>
              <w:bottom w:val="single" w:sz="4" w:space="0" w:color="000000"/>
              <w:right w:val="single" w:sz="4" w:space="0" w:color="000000"/>
            </w:tcBorders>
            <w:shd w:val="clear" w:color="auto" w:fill="7F7F7F"/>
            <w:vAlign w:val="center"/>
            <w:hideMark/>
          </w:tcPr>
          <w:p w:rsidR="00673435" w:rsidRDefault="00673435">
            <w:pPr>
              <w:spacing w:after="0" w:line="256" w:lineRule="auto"/>
              <w:ind w:left="0" w:right="2" w:firstLine="0"/>
              <w:jc w:val="right"/>
            </w:pPr>
            <w:r>
              <w:rPr>
                <w:sz w:val="20"/>
              </w:rPr>
              <w:t xml:space="preserve"> </w:t>
            </w:r>
          </w:p>
        </w:tc>
        <w:tc>
          <w:tcPr>
            <w:tcW w:w="894" w:type="dxa"/>
            <w:tcBorders>
              <w:top w:val="single" w:sz="4" w:space="0" w:color="000000"/>
              <w:left w:val="single" w:sz="4" w:space="0" w:color="000000"/>
              <w:bottom w:val="single" w:sz="4" w:space="0" w:color="000000"/>
              <w:right w:val="single" w:sz="4" w:space="0" w:color="000000"/>
            </w:tcBorders>
            <w:shd w:val="clear" w:color="auto" w:fill="7F7F7F"/>
            <w:vAlign w:val="center"/>
            <w:hideMark/>
          </w:tcPr>
          <w:p w:rsidR="00673435" w:rsidRDefault="00673435">
            <w:pPr>
              <w:spacing w:after="0" w:line="256" w:lineRule="auto"/>
              <w:ind w:left="0" w:right="4" w:firstLine="0"/>
              <w:jc w:val="right"/>
            </w:pPr>
            <w:r>
              <w:rPr>
                <w:sz w:val="20"/>
              </w:rPr>
              <w:t xml:space="preserve"> </w:t>
            </w:r>
          </w:p>
        </w:tc>
        <w:tc>
          <w:tcPr>
            <w:tcW w:w="894" w:type="dxa"/>
            <w:tcBorders>
              <w:top w:val="single" w:sz="4" w:space="0" w:color="000000"/>
              <w:left w:val="single" w:sz="4" w:space="0" w:color="000000"/>
              <w:bottom w:val="single" w:sz="4" w:space="0" w:color="000000"/>
              <w:right w:val="single" w:sz="4" w:space="0" w:color="000000"/>
            </w:tcBorders>
            <w:shd w:val="clear" w:color="auto" w:fill="7F7F7F"/>
            <w:vAlign w:val="center"/>
            <w:hideMark/>
          </w:tcPr>
          <w:p w:rsidR="00673435" w:rsidRDefault="00673435">
            <w:pPr>
              <w:spacing w:after="0" w:line="256" w:lineRule="auto"/>
              <w:ind w:left="0" w:right="2" w:firstLine="0"/>
              <w:jc w:val="right"/>
            </w:pPr>
            <w:r>
              <w:rPr>
                <w:sz w:val="20"/>
              </w:rPr>
              <w:t xml:space="preserve"> </w:t>
            </w:r>
          </w:p>
        </w:tc>
        <w:tc>
          <w:tcPr>
            <w:tcW w:w="894" w:type="dxa"/>
            <w:tcBorders>
              <w:top w:val="single" w:sz="4" w:space="0" w:color="000000"/>
              <w:left w:val="single" w:sz="4" w:space="0" w:color="000000"/>
              <w:bottom w:val="single" w:sz="4" w:space="0" w:color="000000"/>
              <w:right w:val="single" w:sz="4" w:space="0" w:color="000000"/>
            </w:tcBorders>
            <w:shd w:val="clear" w:color="auto" w:fill="7F7F7F"/>
            <w:vAlign w:val="center"/>
            <w:hideMark/>
          </w:tcPr>
          <w:p w:rsidR="00673435" w:rsidRDefault="00673435">
            <w:pPr>
              <w:spacing w:after="0" w:line="256" w:lineRule="auto"/>
              <w:ind w:left="0" w:right="4" w:firstLine="0"/>
              <w:jc w:val="right"/>
            </w:pPr>
            <w:r>
              <w:rPr>
                <w:sz w:val="20"/>
              </w:rPr>
              <w:t xml:space="preserve"> </w:t>
            </w:r>
          </w:p>
        </w:tc>
        <w:tc>
          <w:tcPr>
            <w:tcW w:w="894" w:type="dxa"/>
            <w:tcBorders>
              <w:top w:val="single" w:sz="4" w:space="0" w:color="000000"/>
              <w:left w:val="single" w:sz="4" w:space="0" w:color="000000"/>
              <w:bottom w:val="single" w:sz="4" w:space="0" w:color="000000"/>
              <w:right w:val="single" w:sz="4" w:space="0" w:color="000000"/>
            </w:tcBorders>
            <w:shd w:val="clear" w:color="auto" w:fill="7F7F7F"/>
            <w:vAlign w:val="center"/>
            <w:hideMark/>
          </w:tcPr>
          <w:p w:rsidR="00673435" w:rsidRDefault="00673435">
            <w:pPr>
              <w:spacing w:after="0" w:line="256" w:lineRule="auto"/>
              <w:ind w:left="0" w:right="2" w:firstLine="0"/>
              <w:jc w:val="right"/>
            </w:pPr>
            <w:r>
              <w:rPr>
                <w:sz w:val="20"/>
              </w:rPr>
              <w:t xml:space="preserve"> </w:t>
            </w:r>
          </w:p>
        </w:tc>
        <w:tc>
          <w:tcPr>
            <w:tcW w:w="893" w:type="dxa"/>
            <w:tcBorders>
              <w:top w:val="single" w:sz="4" w:space="0" w:color="000000"/>
              <w:left w:val="single" w:sz="4" w:space="0" w:color="000000"/>
              <w:bottom w:val="single" w:sz="4" w:space="0" w:color="000000"/>
              <w:right w:val="single" w:sz="4" w:space="0" w:color="000000"/>
            </w:tcBorders>
            <w:shd w:val="clear" w:color="auto" w:fill="7F7F7F"/>
            <w:vAlign w:val="center"/>
            <w:hideMark/>
          </w:tcPr>
          <w:p w:rsidR="00673435" w:rsidRDefault="00673435">
            <w:pPr>
              <w:spacing w:after="0" w:line="256" w:lineRule="auto"/>
              <w:ind w:left="0" w:right="2" w:firstLine="0"/>
              <w:jc w:val="right"/>
            </w:pPr>
            <w:r>
              <w:rPr>
                <w:sz w:val="20"/>
              </w:rPr>
              <w:t xml:space="preserve"> </w:t>
            </w:r>
          </w:p>
        </w:tc>
      </w:tr>
      <w:tr w:rsidR="00673435" w:rsidTr="00673435">
        <w:trPr>
          <w:trHeight w:val="349"/>
        </w:trPr>
        <w:tc>
          <w:tcPr>
            <w:tcW w:w="3370" w:type="dxa"/>
            <w:tcBorders>
              <w:top w:val="single" w:sz="4" w:space="0" w:color="000000"/>
              <w:left w:val="single" w:sz="4" w:space="0" w:color="000000"/>
              <w:bottom w:val="single" w:sz="4" w:space="0" w:color="000000"/>
              <w:right w:val="single" w:sz="4" w:space="0" w:color="000000"/>
            </w:tcBorders>
            <w:hideMark/>
          </w:tcPr>
          <w:p w:rsidR="00673435" w:rsidRDefault="00673435">
            <w:pPr>
              <w:spacing w:after="0" w:line="256" w:lineRule="auto"/>
              <w:ind w:left="1" w:right="0" w:firstLine="0"/>
              <w:jc w:val="left"/>
            </w:pPr>
            <w:r>
              <w:rPr>
                <w:sz w:val="20"/>
              </w:rPr>
              <w:t xml:space="preserve">Restauration de la  Terrasse  </w:t>
            </w:r>
          </w:p>
        </w:tc>
        <w:tc>
          <w:tcPr>
            <w:tcW w:w="898" w:type="dxa"/>
            <w:tcBorders>
              <w:top w:val="single" w:sz="4" w:space="0" w:color="000000"/>
              <w:left w:val="single" w:sz="4" w:space="0" w:color="000000"/>
              <w:bottom w:val="single" w:sz="4" w:space="0" w:color="000000"/>
              <w:right w:val="single" w:sz="4" w:space="0" w:color="000000"/>
            </w:tcBorders>
            <w:hideMark/>
          </w:tcPr>
          <w:p w:rsidR="00673435" w:rsidRDefault="00673435">
            <w:pPr>
              <w:spacing w:after="0" w:line="256" w:lineRule="auto"/>
              <w:ind w:left="1" w:right="0" w:firstLine="0"/>
              <w:jc w:val="left"/>
            </w:pPr>
            <w:r>
              <w:rPr>
                <w:sz w:val="20"/>
              </w:rPr>
              <w:t xml:space="preserve">  </w:t>
            </w:r>
          </w:p>
        </w:tc>
        <w:tc>
          <w:tcPr>
            <w:tcW w:w="894" w:type="dxa"/>
            <w:tcBorders>
              <w:top w:val="single" w:sz="4" w:space="0" w:color="000000"/>
              <w:left w:val="single" w:sz="4" w:space="0" w:color="000000"/>
              <w:bottom w:val="single" w:sz="4" w:space="0" w:color="000000"/>
              <w:right w:val="single" w:sz="4" w:space="0" w:color="000000"/>
            </w:tcBorders>
            <w:hideMark/>
          </w:tcPr>
          <w:p w:rsidR="00673435" w:rsidRDefault="00673435">
            <w:pPr>
              <w:spacing w:after="0" w:line="256" w:lineRule="auto"/>
              <w:ind w:left="1" w:right="0" w:firstLine="0"/>
              <w:jc w:val="left"/>
            </w:pPr>
            <w:r>
              <w:rPr>
                <w:sz w:val="20"/>
              </w:rPr>
              <w:t xml:space="preserve">  </w:t>
            </w:r>
          </w:p>
        </w:tc>
        <w:tc>
          <w:tcPr>
            <w:tcW w:w="894" w:type="dxa"/>
            <w:tcBorders>
              <w:top w:val="single" w:sz="4" w:space="0" w:color="000000"/>
              <w:left w:val="single" w:sz="4" w:space="0" w:color="000000"/>
              <w:bottom w:val="single" w:sz="4" w:space="0" w:color="000000"/>
              <w:right w:val="single" w:sz="4" w:space="0" w:color="000000"/>
            </w:tcBorders>
            <w:hideMark/>
          </w:tcPr>
          <w:p w:rsidR="00673435" w:rsidRDefault="00673435">
            <w:pPr>
              <w:spacing w:after="0" w:line="256" w:lineRule="auto"/>
              <w:ind w:left="0" w:right="0" w:firstLine="0"/>
              <w:jc w:val="left"/>
            </w:pPr>
            <w:r>
              <w:rPr>
                <w:sz w:val="20"/>
              </w:rPr>
              <w:t xml:space="preserve">  </w:t>
            </w:r>
          </w:p>
        </w:tc>
        <w:tc>
          <w:tcPr>
            <w:tcW w:w="894" w:type="dxa"/>
            <w:tcBorders>
              <w:top w:val="single" w:sz="4" w:space="0" w:color="000000"/>
              <w:left w:val="single" w:sz="4" w:space="0" w:color="000000"/>
              <w:bottom w:val="single" w:sz="4" w:space="0" w:color="000000"/>
              <w:right w:val="single" w:sz="4" w:space="0" w:color="000000"/>
            </w:tcBorders>
            <w:hideMark/>
          </w:tcPr>
          <w:p w:rsidR="00673435" w:rsidRDefault="00673435">
            <w:pPr>
              <w:spacing w:after="0" w:line="256" w:lineRule="auto"/>
              <w:ind w:left="1" w:right="0" w:firstLine="0"/>
              <w:jc w:val="left"/>
            </w:pPr>
            <w:r>
              <w:rPr>
                <w:sz w:val="20"/>
              </w:rPr>
              <w:t xml:space="preserve">  </w:t>
            </w:r>
          </w:p>
        </w:tc>
        <w:tc>
          <w:tcPr>
            <w:tcW w:w="894" w:type="dxa"/>
            <w:tcBorders>
              <w:top w:val="single" w:sz="4" w:space="0" w:color="000000"/>
              <w:left w:val="single" w:sz="4" w:space="0" w:color="000000"/>
              <w:bottom w:val="single" w:sz="4" w:space="0" w:color="000000"/>
              <w:right w:val="single" w:sz="4" w:space="0" w:color="000000"/>
            </w:tcBorders>
            <w:hideMark/>
          </w:tcPr>
          <w:p w:rsidR="00673435" w:rsidRDefault="00673435">
            <w:pPr>
              <w:spacing w:after="0" w:line="256" w:lineRule="auto"/>
              <w:ind w:left="0" w:right="0" w:firstLine="0"/>
              <w:jc w:val="left"/>
            </w:pPr>
            <w:r>
              <w:rPr>
                <w:sz w:val="20"/>
              </w:rPr>
              <w:t xml:space="preserve">  </w:t>
            </w:r>
          </w:p>
        </w:tc>
        <w:tc>
          <w:tcPr>
            <w:tcW w:w="894" w:type="dxa"/>
            <w:tcBorders>
              <w:top w:val="single" w:sz="4" w:space="0" w:color="000000"/>
              <w:left w:val="single" w:sz="4" w:space="0" w:color="000000"/>
              <w:bottom w:val="single" w:sz="4" w:space="0" w:color="000000"/>
              <w:right w:val="single" w:sz="4" w:space="0" w:color="000000"/>
            </w:tcBorders>
            <w:hideMark/>
          </w:tcPr>
          <w:p w:rsidR="00673435" w:rsidRDefault="00673435">
            <w:pPr>
              <w:spacing w:after="0" w:line="256" w:lineRule="auto"/>
              <w:ind w:left="1" w:right="0" w:firstLine="0"/>
              <w:jc w:val="left"/>
            </w:pPr>
            <w:r>
              <w:rPr>
                <w:sz w:val="20"/>
              </w:rPr>
              <w:t xml:space="preserve">  </w:t>
            </w:r>
          </w:p>
        </w:tc>
        <w:tc>
          <w:tcPr>
            <w:tcW w:w="894" w:type="dxa"/>
            <w:tcBorders>
              <w:top w:val="single" w:sz="4" w:space="0" w:color="000000"/>
              <w:left w:val="single" w:sz="4" w:space="0" w:color="000000"/>
              <w:bottom w:val="single" w:sz="4" w:space="0" w:color="000000"/>
              <w:right w:val="single" w:sz="4" w:space="0" w:color="000000"/>
            </w:tcBorders>
            <w:hideMark/>
          </w:tcPr>
          <w:p w:rsidR="00673435" w:rsidRDefault="00673435">
            <w:pPr>
              <w:spacing w:after="0" w:line="256" w:lineRule="auto"/>
              <w:ind w:left="0" w:right="0" w:firstLine="0"/>
              <w:jc w:val="left"/>
            </w:pPr>
            <w:r>
              <w:rPr>
                <w:sz w:val="20"/>
              </w:rPr>
              <w:t xml:space="preserve">  </w:t>
            </w:r>
          </w:p>
        </w:tc>
        <w:tc>
          <w:tcPr>
            <w:tcW w:w="894" w:type="dxa"/>
            <w:tcBorders>
              <w:top w:val="single" w:sz="4" w:space="0" w:color="000000"/>
              <w:left w:val="single" w:sz="4" w:space="0" w:color="000000"/>
              <w:bottom w:val="single" w:sz="4" w:space="0" w:color="000000"/>
              <w:right w:val="single" w:sz="4" w:space="0" w:color="000000"/>
            </w:tcBorders>
            <w:hideMark/>
          </w:tcPr>
          <w:p w:rsidR="00673435" w:rsidRDefault="00673435">
            <w:pPr>
              <w:spacing w:after="0" w:line="256" w:lineRule="auto"/>
              <w:ind w:left="0" w:right="2" w:firstLine="0"/>
              <w:jc w:val="right"/>
            </w:pPr>
            <w:r>
              <w:rPr>
                <w:sz w:val="20"/>
              </w:rPr>
              <w:t xml:space="preserve">  </w:t>
            </w:r>
          </w:p>
        </w:tc>
        <w:tc>
          <w:tcPr>
            <w:tcW w:w="894" w:type="dxa"/>
            <w:tcBorders>
              <w:top w:val="single" w:sz="4" w:space="0" w:color="000000"/>
              <w:left w:val="single" w:sz="4" w:space="0" w:color="000000"/>
              <w:bottom w:val="single" w:sz="4" w:space="0" w:color="000000"/>
              <w:right w:val="single" w:sz="4" w:space="0" w:color="000000"/>
            </w:tcBorders>
            <w:shd w:val="clear" w:color="auto" w:fill="7F7F7F"/>
            <w:hideMark/>
          </w:tcPr>
          <w:p w:rsidR="00673435" w:rsidRDefault="00673435">
            <w:pPr>
              <w:spacing w:after="0" w:line="256" w:lineRule="auto"/>
              <w:ind w:left="0" w:right="4" w:firstLine="0"/>
              <w:jc w:val="right"/>
            </w:pPr>
            <w:r>
              <w:rPr>
                <w:sz w:val="20"/>
              </w:rPr>
              <w:t xml:space="preserve"> </w:t>
            </w:r>
          </w:p>
        </w:tc>
        <w:tc>
          <w:tcPr>
            <w:tcW w:w="894" w:type="dxa"/>
            <w:tcBorders>
              <w:top w:val="single" w:sz="4" w:space="0" w:color="000000"/>
              <w:left w:val="single" w:sz="4" w:space="0" w:color="000000"/>
              <w:bottom w:val="single" w:sz="4" w:space="0" w:color="000000"/>
              <w:right w:val="single" w:sz="4" w:space="0" w:color="000000"/>
            </w:tcBorders>
            <w:shd w:val="clear" w:color="auto" w:fill="7F7F7F"/>
            <w:hideMark/>
          </w:tcPr>
          <w:p w:rsidR="00673435" w:rsidRDefault="00673435">
            <w:pPr>
              <w:spacing w:after="0" w:line="256" w:lineRule="auto"/>
              <w:ind w:left="0" w:right="2" w:firstLine="0"/>
              <w:jc w:val="right"/>
            </w:pPr>
            <w:r>
              <w:rPr>
                <w:sz w:val="20"/>
              </w:rPr>
              <w:t xml:space="preserve"> </w:t>
            </w:r>
          </w:p>
        </w:tc>
        <w:tc>
          <w:tcPr>
            <w:tcW w:w="894" w:type="dxa"/>
            <w:tcBorders>
              <w:top w:val="single" w:sz="4" w:space="0" w:color="000000"/>
              <w:left w:val="single" w:sz="4" w:space="0" w:color="000000"/>
              <w:bottom w:val="single" w:sz="4" w:space="0" w:color="000000"/>
              <w:right w:val="single" w:sz="4" w:space="0" w:color="000000"/>
            </w:tcBorders>
            <w:shd w:val="clear" w:color="auto" w:fill="7F7F7F"/>
            <w:hideMark/>
          </w:tcPr>
          <w:p w:rsidR="00673435" w:rsidRDefault="00673435">
            <w:pPr>
              <w:spacing w:after="0" w:line="256" w:lineRule="auto"/>
              <w:ind w:left="0" w:right="4" w:firstLine="0"/>
              <w:jc w:val="right"/>
            </w:pPr>
            <w:r>
              <w:rPr>
                <w:sz w:val="20"/>
              </w:rPr>
              <w:t xml:space="preserve"> </w:t>
            </w:r>
          </w:p>
        </w:tc>
        <w:tc>
          <w:tcPr>
            <w:tcW w:w="894" w:type="dxa"/>
            <w:tcBorders>
              <w:top w:val="single" w:sz="4" w:space="0" w:color="000000"/>
              <w:left w:val="single" w:sz="4" w:space="0" w:color="000000"/>
              <w:bottom w:val="single" w:sz="4" w:space="0" w:color="000000"/>
              <w:right w:val="single" w:sz="4" w:space="0" w:color="000000"/>
            </w:tcBorders>
            <w:shd w:val="clear" w:color="auto" w:fill="7F7F7F"/>
            <w:hideMark/>
          </w:tcPr>
          <w:p w:rsidR="00673435" w:rsidRDefault="00673435">
            <w:pPr>
              <w:spacing w:after="0" w:line="256" w:lineRule="auto"/>
              <w:ind w:left="0" w:right="2" w:firstLine="0"/>
              <w:jc w:val="right"/>
            </w:pPr>
            <w:r>
              <w:rPr>
                <w:sz w:val="20"/>
              </w:rPr>
              <w:t xml:space="preserve"> </w:t>
            </w:r>
          </w:p>
        </w:tc>
        <w:tc>
          <w:tcPr>
            <w:tcW w:w="893" w:type="dxa"/>
            <w:tcBorders>
              <w:top w:val="single" w:sz="4" w:space="0" w:color="000000"/>
              <w:left w:val="single" w:sz="4" w:space="0" w:color="000000"/>
              <w:bottom w:val="single" w:sz="4" w:space="0" w:color="000000"/>
              <w:right w:val="single" w:sz="4" w:space="0" w:color="000000"/>
            </w:tcBorders>
            <w:hideMark/>
          </w:tcPr>
          <w:p w:rsidR="00673435" w:rsidRDefault="00673435">
            <w:pPr>
              <w:spacing w:after="0" w:line="256" w:lineRule="auto"/>
              <w:ind w:left="0" w:right="2" w:firstLine="0"/>
              <w:jc w:val="right"/>
            </w:pPr>
            <w:r>
              <w:rPr>
                <w:sz w:val="20"/>
              </w:rPr>
              <w:t xml:space="preserve">  </w:t>
            </w:r>
          </w:p>
        </w:tc>
      </w:tr>
      <w:tr w:rsidR="00673435" w:rsidTr="00673435">
        <w:trPr>
          <w:trHeight w:val="353"/>
        </w:trPr>
        <w:tc>
          <w:tcPr>
            <w:tcW w:w="3370" w:type="dxa"/>
            <w:tcBorders>
              <w:top w:val="single" w:sz="4" w:space="0" w:color="000000"/>
              <w:left w:val="single" w:sz="4" w:space="0" w:color="000000"/>
              <w:bottom w:val="single" w:sz="4" w:space="0" w:color="000000"/>
              <w:right w:val="nil"/>
            </w:tcBorders>
            <w:hideMark/>
          </w:tcPr>
          <w:p w:rsidR="00673435" w:rsidRDefault="00673435">
            <w:pPr>
              <w:spacing w:after="0" w:line="256" w:lineRule="auto"/>
              <w:ind w:left="1" w:right="0" w:firstLine="0"/>
              <w:jc w:val="left"/>
            </w:pPr>
            <w:r>
              <w:rPr>
                <w:b/>
                <w:i/>
                <w:sz w:val="20"/>
              </w:rPr>
              <w:t>Acte 3 - à partir de 2025</w:t>
            </w:r>
            <w:r>
              <w:rPr>
                <w:sz w:val="20"/>
              </w:rPr>
              <w:t xml:space="preserve"> </w:t>
            </w:r>
          </w:p>
        </w:tc>
        <w:tc>
          <w:tcPr>
            <w:tcW w:w="898" w:type="dxa"/>
            <w:tcBorders>
              <w:top w:val="single" w:sz="4" w:space="0" w:color="000000"/>
              <w:left w:val="nil"/>
              <w:bottom w:val="single" w:sz="4" w:space="0" w:color="000000"/>
              <w:right w:val="nil"/>
            </w:tcBorders>
          </w:tcPr>
          <w:p w:rsidR="00673435" w:rsidRDefault="00673435">
            <w:pPr>
              <w:spacing w:after="160" w:line="256" w:lineRule="auto"/>
              <w:ind w:left="0" w:right="0" w:firstLine="0"/>
              <w:jc w:val="left"/>
            </w:pPr>
          </w:p>
        </w:tc>
        <w:tc>
          <w:tcPr>
            <w:tcW w:w="894" w:type="dxa"/>
            <w:tcBorders>
              <w:top w:val="single" w:sz="4" w:space="0" w:color="000000"/>
              <w:left w:val="nil"/>
              <w:bottom w:val="single" w:sz="4" w:space="0" w:color="000000"/>
              <w:right w:val="nil"/>
            </w:tcBorders>
          </w:tcPr>
          <w:p w:rsidR="00673435" w:rsidRDefault="00673435">
            <w:pPr>
              <w:spacing w:after="160" w:line="256" w:lineRule="auto"/>
              <w:ind w:left="0" w:right="0" w:firstLine="0"/>
              <w:jc w:val="left"/>
            </w:pPr>
          </w:p>
        </w:tc>
        <w:tc>
          <w:tcPr>
            <w:tcW w:w="894" w:type="dxa"/>
            <w:tcBorders>
              <w:top w:val="single" w:sz="4" w:space="0" w:color="000000"/>
              <w:left w:val="nil"/>
              <w:bottom w:val="single" w:sz="4" w:space="0" w:color="000000"/>
              <w:right w:val="nil"/>
            </w:tcBorders>
          </w:tcPr>
          <w:p w:rsidR="00673435" w:rsidRDefault="00673435">
            <w:pPr>
              <w:spacing w:after="160" w:line="256" w:lineRule="auto"/>
              <w:ind w:left="0" w:right="0" w:firstLine="0"/>
              <w:jc w:val="left"/>
            </w:pPr>
          </w:p>
        </w:tc>
        <w:tc>
          <w:tcPr>
            <w:tcW w:w="894" w:type="dxa"/>
            <w:tcBorders>
              <w:top w:val="single" w:sz="4" w:space="0" w:color="000000"/>
              <w:left w:val="nil"/>
              <w:bottom w:val="single" w:sz="4" w:space="0" w:color="000000"/>
              <w:right w:val="nil"/>
            </w:tcBorders>
          </w:tcPr>
          <w:p w:rsidR="00673435" w:rsidRDefault="00673435">
            <w:pPr>
              <w:spacing w:after="160" w:line="256" w:lineRule="auto"/>
              <w:ind w:left="0" w:right="0" w:firstLine="0"/>
              <w:jc w:val="left"/>
            </w:pPr>
          </w:p>
        </w:tc>
        <w:tc>
          <w:tcPr>
            <w:tcW w:w="894" w:type="dxa"/>
            <w:tcBorders>
              <w:top w:val="single" w:sz="4" w:space="0" w:color="000000"/>
              <w:left w:val="nil"/>
              <w:bottom w:val="single" w:sz="4" w:space="0" w:color="000000"/>
              <w:right w:val="nil"/>
            </w:tcBorders>
          </w:tcPr>
          <w:p w:rsidR="00673435" w:rsidRDefault="00673435">
            <w:pPr>
              <w:spacing w:after="160" w:line="256" w:lineRule="auto"/>
              <w:ind w:left="0" w:right="0" w:firstLine="0"/>
              <w:jc w:val="left"/>
            </w:pPr>
          </w:p>
        </w:tc>
        <w:tc>
          <w:tcPr>
            <w:tcW w:w="894" w:type="dxa"/>
            <w:tcBorders>
              <w:top w:val="single" w:sz="4" w:space="0" w:color="000000"/>
              <w:left w:val="nil"/>
              <w:bottom w:val="single" w:sz="4" w:space="0" w:color="000000"/>
              <w:right w:val="nil"/>
            </w:tcBorders>
          </w:tcPr>
          <w:p w:rsidR="00673435" w:rsidRDefault="00673435">
            <w:pPr>
              <w:spacing w:after="160" w:line="256" w:lineRule="auto"/>
              <w:ind w:left="0" w:right="0" w:firstLine="0"/>
              <w:jc w:val="left"/>
            </w:pPr>
          </w:p>
        </w:tc>
        <w:tc>
          <w:tcPr>
            <w:tcW w:w="894" w:type="dxa"/>
            <w:tcBorders>
              <w:top w:val="single" w:sz="4" w:space="0" w:color="000000"/>
              <w:left w:val="nil"/>
              <w:bottom w:val="single" w:sz="4" w:space="0" w:color="000000"/>
              <w:right w:val="nil"/>
            </w:tcBorders>
          </w:tcPr>
          <w:p w:rsidR="00673435" w:rsidRDefault="00673435">
            <w:pPr>
              <w:spacing w:after="160" w:line="256" w:lineRule="auto"/>
              <w:ind w:left="0" w:right="0" w:firstLine="0"/>
              <w:jc w:val="left"/>
            </w:pPr>
          </w:p>
        </w:tc>
        <w:tc>
          <w:tcPr>
            <w:tcW w:w="894" w:type="dxa"/>
            <w:tcBorders>
              <w:top w:val="single" w:sz="4" w:space="0" w:color="000000"/>
              <w:left w:val="nil"/>
              <w:bottom w:val="single" w:sz="4" w:space="0" w:color="000000"/>
              <w:right w:val="nil"/>
            </w:tcBorders>
          </w:tcPr>
          <w:p w:rsidR="00673435" w:rsidRDefault="00673435">
            <w:pPr>
              <w:spacing w:after="160" w:line="256" w:lineRule="auto"/>
              <w:ind w:left="0" w:right="0" w:firstLine="0"/>
              <w:jc w:val="left"/>
            </w:pPr>
          </w:p>
        </w:tc>
        <w:tc>
          <w:tcPr>
            <w:tcW w:w="894" w:type="dxa"/>
            <w:tcBorders>
              <w:top w:val="single" w:sz="4" w:space="0" w:color="000000"/>
              <w:left w:val="nil"/>
              <w:bottom w:val="single" w:sz="4" w:space="0" w:color="000000"/>
              <w:right w:val="nil"/>
            </w:tcBorders>
          </w:tcPr>
          <w:p w:rsidR="00673435" w:rsidRDefault="00673435">
            <w:pPr>
              <w:spacing w:after="160" w:line="256" w:lineRule="auto"/>
              <w:ind w:left="0" w:right="0" w:firstLine="0"/>
              <w:jc w:val="left"/>
            </w:pPr>
          </w:p>
        </w:tc>
        <w:tc>
          <w:tcPr>
            <w:tcW w:w="894" w:type="dxa"/>
            <w:tcBorders>
              <w:top w:val="single" w:sz="4" w:space="0" w:color="000000"/>
              <w:left w:val="nil"/>
              <w:bottom w:val="single" w:sz="4" w:space="0" w:color="000000"/>
              <w:right w:val="nil"/>
            </w:tcBorders>
            <w:vAlign w:val="bottom"/>
          </w:tcPr>
          <w:p w:rsidR="00673435" w:rsidRDefault="00673435">
            <w:pPr>
              <w:spacing w:after="160" w:line="256" w:lineRule="auto"/>
              <w:ind w:left="0" w:right="0" w:firstLine="0"/>
              <w:jc w:val="left"/>
            </w:pPr>
          </w:p>
        </w:tc>
        <w:tc>
          <w:tcPr>
            <w:tcW w:w="894" w:type="dxa"/>
            <w:tcBorders>
              <w:top w:val="single" w:sz="4" w:space="0" w:color="000000"/>
              <w:left w:val="nil"/>
              <w:bottom w:val="single" w:sz="4" w:space="0" w:color="000000"/>
              <w:right w:val="nil"/>
            </w:tcBorders>
          </w:tcPr>
          <w:p w:rsidR="00673435" w:rsidRDefault="00673435">
            <w:pPr>
              <w:spacing w:after="160" w:line="256" w:lineRule="auto"/>
              <w:ind w:left="0" w:right="0" w:firstLine="0"/>
              <w:jc w:val="left"/>
            </w:pPr>
          </w:p>
        </w:tc>
        <w:tc>
          <w:tcPr>
            <w:tcW w:w="894" w:type="dxa"/>
            <w:tcBorders>
              <w:top w:val="single" w:sz="4" w:space="0" w:color="000000"/>
              <w:left w:val="nil"/>
              <w:bottom w:val="single" w:sz="4" w:space="0" w:color="000000"/>
              <w:right w:val="nil"/>
            </w:tcBorders>
          </w:tcPr>
          <w:p w:rsidR="00673435" w:rsidRDefault="00673435">
            <w:pPr>
              <w:spacing w:after="160" w:line="256" w:lineRule="auto"/>
              <w:ind w:left="0" w:right="0" w:firstLine="0"/>
              <w:jc w:val="left"/>
            </w:pPr>
          </w:p>
        </w:tc>
        <w:tc>
          <w:tcPr>
            <w:tcW w:w="893" w:type="dxa"/>
            <w:tcBorders>
              <w:top w:val="single" w:sz="4" w:space="0" w:color="000000"/>
              <w:left w:val="nil"/>
              <w:bottom w:val="single" w:sz="4" w:space="0" w:color="000000"/>
              <w:right w:val="single" w:sz="4" w:space="0" w:color="000000"/>
            </w:tcBorders>
          </w:tcPr>
          <w:p w:rsidR="00673435" w:rsidRDefault="00673435">
            <w:pPr>
              <w:spacing w:after="160" w:line="256" w:lineRule="auto"/>
              <w:ind w:left="0" w:right="0" w:firstLine="0"/>
              <w:jc w:val="left"/>
            </w:pPr>
          </w:p>
        </w:tc>
      </w:tr>
      <w:tr w:rsidR="00673435" w:rsidTr="00673435">
        <w:trPr>
          <w:trHeight w:val="468"/>
        </w:trPr>
        <w:tc>
          <w:tcPr>
            <w:tcW w:w="3370" w:type="dxa"/>
            <w:tcBorders>
              <w:top w:val="single" w:sz="4" w:space="0" w:color="000000"/>
              <w:left w:val="single" w:sz="4" w:space="0" w:color="000000"/>
              <w:bottom w:val="single" w:sz="4" w:space="0" w:color="000000"/>
              <w:right w:val="single" w:sz="4" w:space="0" w:color="000000"/>
            </w:tcBorders>
            <w:hideMark/>
          </w:tcPr>
          <w:p w:rsidR="00673435" w:rsidRDefault="00673435">
            <w:pPr>
              <w:spacing w:after="0" w:line="256" w:lineRule="auto"/>
              <w:ind w:left="1" w:right="0" w:firstLine="0"/>
              <w:jc w:val="left"/>
            </w:pPr>
            <w:r>
              <w:rPr>
                <w:sz w:val="20"/>
              </w:rPr>
              <w:t xml:space="preserve">Restauration (aile Est et Ouest) / appartements Ducaux (1) </w:t>
            </w:r>
          </w:p>
        </w:tc>
        <w:tc>
          <w:tcPr>
            <w:tcW w:w="898" w:type="dxa"/>
            <w:tcBorders>
              <w:top w:val="single" w:sz="4" w:space="0" w:color="000000"/>
              <w:left w:val="single" w:sz="4" w:space="0" w:color="000000"/>
              <w:bottom w:val="single" w:sz="4" w:space="0" w:color="000000"/>
              <w:right w:val="single" w:sz="4" w:space="0" w:color="000000"/>
            </w:tcBorders>
            <w:vAlign w:val="center"/>
            <w:hideMark/>
          </w:tcPr>
          <w:p w:rsidR="00673435" w:rsidRDefault="00673435">
            <w:pPr>
              <w:spacing w:after="0" w:line="256" w:lineRule="auto"/>
              <w:ind w:left="1" w:right="0" w:firstLine="0"/>
              <w:jc w:val="left"/>
            </w:pPr>
            <w:r>
              <w:rPr>
                <w:sz w:val="20"/>
              </w:rPr>
              <w:t xml:space="preserve">  </w:t>
            </w:r>
          </w:p>
        </w:tc>
        <w:tc>
          <w:tcPr>
            <w:tcW w:w="894" w:type="dxa"/>
            <w:tcBorders>
              <w:top w:val="single" w:sz="4" w:space="0" w:color="000000"/>
              <w:left w:val="single" w:sz="4" w:space="0" w:color="000000"/>
              <w:bottom w:val="single" w:sz="4" w:space="0" w:color="000000"/>
              <w:right w:val="single" w:sz="4" w:space="0" w:color="000000"/>
            </w:tcBorders>
            <w:vAlign w:val="center"/>
            <w:hideMark/>
          </w:tcPr>
          <w:p w:rsidR="00673435" w:rsidRDefault="00673435">
            <w:pPr>
              <w:spacing w:after="0" w:line="256" w:lineRule="auto"/>
              <w:ind w:left="1" w:right="0" w:firstLine="0"/>
              <w:jc w:val="left"/>
            </w:pPr>
            <w:r>
              <w:rPr>
                <w:sz w:val="20"/>
              </w:rPr>
              <w:t xml:space="preserve">  </w:t>
            </w:r>
          </w:p>
        </w:tc>
        <w:tc>
          <w:tcPr>
            <w:tcW w:w="894" w:type="dxa"/>
            <w:tcBorders>
              <w:top w:val="single" w:sz="4" w:space="0" w:color="000000"/>
              <w:left w:val="single" w:sz="4" w:space="0" w:color="000000"/>
              <w:bottom w:val="single" w:sz="4" w:space="0" w:color="000000"/>
              <w:right w:val="single" w:sz="4" w:space="0" w:color="000000"/>
            </w:tcBorders>
            <w:vAlign w:val="center"/>
            <w:hideMark/>
          </w:tcPr>
          <w:p w:rsidR="00673435" w:rsidRDefault="00673435">
            <w:pPr>
              <w:spacing w:after="0" w:line="256" w:lineRule="auto"/>
              <w:ind w:left="0" w:right="0" w:firstLine="0"/>
              <w:jc w:val="left"/>
            </w:pPr>
            <w:r>
              <w:rPr>
                <w:sz w:val="20"/>
              </w:rPr>
              <w:t xml:space="preserve">  </w:t>
            </w:r>
          </w:p>
        </w:tc>
        <w:tc>
          <w:tcPr>
            <w:tcW w:w="894" w:type="dxa"/>
            <w:tcBorders>
              <w:top w:val="single" w:sz="4" w:space="0" w:color="000000"/>
              <w:left w:val="single" w:sz="4" w:space="0" w:color="000000"/>
              <w:bottom w:val="single" w:sz="4" w:space="0" w:color="000000"/>
              <w:right w:val="single" w:sz="4" w:space="0" w:color="000000"/>
            </w:tcBorders>
            <w:vAlign w:val="center"/>
            <w:hideMark/>
          </w:tcPr>
          <w:p w:rsidR="00673435" w:rsidRDefault="00673435">
            <w:pPr>
              <w:spacing w:after="0" w:line="256" w:lineRule="auto"/>
              <w:ind w:left="1" w:right="0" w:firstLine="0"/>
              <w:jc w:val="left"/>
            </w:pPr>
            <w:r>
              <w:rPr>
                <w:sz w:val="20"/>
              </w:rPr>
              <w:t xml:space="preserve">  </w:t>
            </w:r>
          </w:p>
        </w:tc>
        <w:tc>
          <w:tcPr>
            <w:tcW w:w="894" w:type="dxa"/>
            <w:tcBorders>
              <w:top w:val="single" w:sz="4" w:space="0" w:color="000000"/>
              <w:left w:val="single" w:sz="4" w:space="0" w:color="000000"/>
              <w:bottom w:val="single" w:sz="4" w:space="0" w:color="000000"/>
              <w:right w:val="single" w:sz="4" w:space="0" w:color="000000"/>
            </w:tcBorders>
            <w:vAlign w:val="center"/>
            <w:hideMark/>
          </w:tcPr>
          <w:p w:rsidR="00673435" w:rsidRDefault="00673435">
            <w:pPr>
              <w:spacing w:after="0" w:line="256" w:lineRule="auto"/>
              <w:ind w:left="0" w:right="0" w:firstLine="0"/>
              <w:jc w:val="left"/>
            </w:pPr>
            <w:r>
              <w:rPr>
                <w:sz w:val="20"/>
              </w:rPr>
              <w:t xml:space="preserve">  </w:t>
            </w:r>
          </w:p>
        </w:tc>
        <w:tc>
          <w:tcPr>
            <w:tcW w:w="894" w:type="dxa"/>
            <w:tcBorders>
              <w:top w:val="single" w:sz="4" w:space="0" w:color="000000"/>
              <w:left w:val="single" w:sz="4" w:space="0" w:color="000000"/>
              <w:bottom w:val="single" w:sz="4" w:space="0" w:color="000000"/>
              <w:right w:val="single" w:sz="4" w:space="0" w:color="000000"/>
            </w:tcBorders>
            <w:vAlign w:val="center"/>
            <w:hideMark/>
          </w:tcPr>
          <w:p w:rsidR="00673435" w:rsidRDefault="00673435">
            <w:pPr>
              <w:spacing w:after="0" w:line="256" w:lineRule="auto"/>
              <w:ind w:left="1" w:right="0" w:firstLine="0"/>
              <w:jc w:val="left"/>
            </w:pPr>
            <w:r>
              <w:rPr>
                <w:sz w:val="20"/>
              </w:rPr>
              <w:t xml:space="preserve">  </w:t>
            </w:r>
          </w:p>
        </w:tc>
        <w:tc>
          <w:tcPr>
            <w:tcW w:w="894" w:type="dxa"/>
            <w:tcBorders>
              <w:top w:val="single" w:sz="4" w:space="0" w:color="000000"/>
              <w:left w:val="single" w:sz="4" w:space="0" w:color="000000"/>
              <w:bottom w:val="single" w:sz="4" w:space="0" w:color="000000"/>
              <w:right w:val="single" w:sz="4" w:space="0" w:color="000000"/>
            </w:tcBorders>
            <w:vAlign w:val="center"/>
            <w:hideMark/>
          </w:tcPr>
          <w:p w:rsidR="00673435" w:rsidRDefault="00673435">
            <w:pPr>
              <w:spacing w:after="0" w:line="256" w:lineRule="auto"/>
              <w:ind w:left="0" w:right="0" w:firstLine="0"/>
              <w:jc w:val="left"/>
            </w:pPr>
            <w:r>
              <w:rPr>
                <w:sz w:val="20"/>
              </w:rPr>
              <w:t xml:space="preserve">  </w:t>
            </w:r>
          </w:p>
        </w:tc>
        <w:tc>
          <w:tcPr>
            <w:tcW w:w="894" w:type="dxa"/>
            <w:tcBorders>
              <w:top w:val="single" w:sz="4" w:space="0" w:color="000000"/>
              <w:left w:val="single" w:sz="4" w:space="0" w:color="000000"/>
              <w:bottom w:val="single" w:sz="4" w:space="0" w:color="000000"/>
              <w:right w:val="single" w:sz="4" w:space="0" w:color="000000"/>
            </w:tcBorders>
            <w:vAlign w:val="center"/>
            <w:hideMark/>
          </w:tcPr>
          <w:p w:rsidR="00673435" w:rsidRDefault="00673435">
            <w:pPr>
              <w:spacing w:after="0" w:line="256" w:lineRule="auto"/>
              <w:ind w:left="1" w:right="0" w:firstLine="0"/>
              <w:jc w:val="left"/>
            </w:pPr>
            <w:r>
              <w:rPr>
                <w:sz w:val="20"/>
              </w:rPr>
              <w:t xml:space="preserve">  </w:t>
            </w:r>
          </w:p>
        </w:tc>
        <w:tc>
          <w:tcPr>
            <w:tcW w:w="894" w:type="dxa"/>
            <w:tcBorders>
              <w:top w:val="single" w:sz="4" w:space="0" w:color="000000"/>
              <w:left w:val="single" w:sz="4" w:space="0" w:color="000000"/>
              <w:bottom w:val="single" w:sz="4" w:space="0" w:color="000000"/>
              <w:right w:val="single" w:sz="4" w:space="0" w:color="000000"/>
            </w:tcBorders>
            <w:shd w:val="clear" w:color="auto" w:fill="7F7F7F"/>
            <w:vAlign w:val="center"/>
            <w:hideMark/>
          </w:tcPr>
          <w:p w:rsidR="00673435" w:rsidRDefault="00673435">
            <w:pPr>
              <w:spacing w:after="0" w:line="256" w:lineRule="auto"/>
              <w:ind w:left="0" w:right="4" w:firstLine="0"/>
              <w:jc w:val="right"/>
            </w:pPr>
            <w:r>
              <w:rPr>
                <w:sz w:val="20"/>
              </w:rPr>
              <w:t xml:space="preserve"> </w:t>
            </w:r>
          </w:p>
        </w:tc>
        <w:tc>
          <w:tcPr>
            <w:tcW w:w="894" w:type="dxa"/>
            <w:tcBorders>
              <w:top w:val="single" w:sz="4" w:space="0" w:color="000000"/>
              <w:left w:val="single" w:sz="4" w:space="0" w:color="000000"/>
              <w:bottom w:val="single" w:sz="4" w:space="0" w:color="000000"/>
              <w:right w:val="single" w:sz="4" w:space="0" w:color="000000"/>
            </w:tcBorders>
            <w:shd w:val="clear" w:color="auto" w:fill="7F7F7F"/>
            <w:vAlign w:val="center"/>
            <w:hideMark/>
          </w:tcPr>
          <w:p w:rsidR="00673435" w:rsidRDefault="00673435">
            <w:pPr>
              <w:spacing w:after="0" w:line="256" w:lineRule="auto"/>
              <w:ind w:left="0" w:right="2" w:firstLine="0"/>
              <w:jc w:val="right"/>
            </w:pPr>
            <w:r>
              <w:rPr>
                <w:sz w:val="20"/>
              </w:rPr>
              <w:t xml:space="preserve"> </w:t>
            </w:r>
          </w:p>
        </w:tc>
        <w:tc>
          <w:tcPr>
            <w:tcW w:w="894" w:type="dxa"/>
            <w:tcBorders>
              <w:top w:val="single" w:sz="4" w:space="0" w:color="000000"/>
              <w:left w:val="single" w:sz="4" w:space="0" w:color="000000"/>
              <w:bottom w:val="single" w:sz="4" w:space="0" w:color="000000"/>
              <w:right w:val="single" w:sz="4" w:space="0" w:color="000000"/>
            </w:tcBorders>
            <w:shd w:val="clear" w:color="auto" w:fill="7F7F7F"/>
            <w:vAlign w:val="center"/>
            <w:hideMark/>
          </w:tcPr>
          <w:p w:rsidR="00673435" w:rsidRDefault="00673435">
            <w:pPr>
              <w:spacing w:after="0" w:line="256" w:lineRule="auto"/>
              <w:ind w:left="0" w:right="4" w:firstLine="0"/>
              <w:jc w:val="right"/>
            </w:pPr>
            <w:r>
              <w:rPr>
                <w:sz w:val="20"/>
              </w:rPr>
              <w:t xml:space="preserve"> </w:t>
            </w:r>
          </w:p>
        </w:tc>
        <w:tc>
          <w:tcPr>
            <w:tcW w:w="894" w:type="dxa"/>
            <w:tcBorders>
              <w:top w:val="single" w:sz="4" w:space="0" w:color="000000"/>
              <w:left w:val="single" w:sz="4" w:space="0" w:color="000000"/>
              <w:bottom w:val="single" w:sz="4" w:space="0" w:color="000000"/>
              <w:right w:val="single" w:sz="4" w:space="0" w:color="000000"/>
            </w:tcBorders>
            <w:shd w:val="clear" w:color="auto" w:fill="7F7F7F"/>
            <w:vAlign w:val="center"/>
            <w:hideMark/>
          </w:tcPr>
          <w:p w:rsidR="00673435" w:rsidRDefault="00673435">
            <w:pPr>
              <w:spacing w:after="0" w:line="256" w:lineRule="auto"/>
              <w:ind w:left="0" w:right="2" w:firstLine="0"/>
              <w:jc w:val="right"/>
            </w:pPr>
            <w:r>
              <w:rPr>
                <w:sz w:val="20"/>
              </w:rPr>
              <w:t xml:space="preserve"> </w:t>
            </w:r>
          </w:p>
        </w:tc>
        <w:tc>
          <w:tcPr>
            <w:tcW w:w="893" w:type="dxa"/>
            <w:tcBorders>
              <w:top w:val="single" w:sz="4" w:space="0" w:color="000000"/>
              <w:left w:val="single" w:sz="4" w:space="0" w:color="000000"/>
              <w:bottom w:val="single" w:sz="4" w:space="0" w:color="000000"/>
              <w:right w:val="single" w:sz="4" w:space="0" w:color="000000"/>
            </w:tcBorders>
            <w:shd w:val="clear" w:color="auto" w:fill="7F7F7F"/>
            <w:vAlign w:val="center"/>
            <w:hideMark/>
          </w:tcPr>
          <w:p w:rsidR="00673435" w:rsidRDefault="00673435">
            <w:pPr>
              <w:spacing w:after="0" w:line="256" w:lineRule="auto"/>
              <w:ind w:left="0" w:right="2" w:firstLine="0"/>
              <w:jc w:val="right"/>
            </w:pPr>
            <w:r>
              <w:rPr>
                <w:sz w:val="20"/>
              </w:rPr>
              <w:t xml:space="preserve"> </w:t>
            </w:r>
          </w:p>
        </w:tc>
      </w:tr>
      <w:tr w:rsidR="00673435" w:rsidTr="00673435">
        <w:trPr>
          <w:trHeight w:val="348"/>
        </w:trPr>
        <w:tc>
          <w:tcPr>
            <w:tcW w:w="3370" w:type="dxa"/>
            <w:tcBorders>
              <w:top w:val="single" w:sz="4" w:space="0" w:color="000000"/>
              <w:left w:val="single" w:sz="4" w:space="0" w:color="000000"/>
              <w:bottom w:val="single" w:sz="4" w:space="0" w:color="000000"/>
              <w:right w:val="single" w:sz="4" w:space="0" w:color="000000"/>
            </w:tcBorders>
            <w:hideMark/>
          </w:tcPr>
          <w:p w:rsidR="00673435" w:rsidRDefault="00673435">
            <w:pPr>
              <w:spacing w:after="0" w:line="256" w:lineRule="auto"/>
              <w:ind w:left="1" w:right="0" w:firstLine="0"/>
              <w:jc w:val="left"/>
            </w:pPr>
            <w:r>
              <w:rPr>
                <w:sz w:val="20"/>
              </w:rPr>
              <w:lastRenderedPageBreak/>
              <w:t xml:space="preserve">Aménagement cour des carrosses  </w:t>
            </w:r>
          </w:p>
        </w:tc>
        <w:tc>
          <w:tcPr>
            <w:tcW w:w="898" w:type="dxa"/>
            <w:tcBorders>
              <w:top w:val="single" w:sz="4" w:space="0" w:color="000000"/>
              <w:left w:val="single" w:sz="4" w:space="0" w:color="000000"/>
              <w:bottom w:val="single" w:sz="4" w:space="0" w:color="000000"/>
              <w:right w:val="single" w:sz="4" w:space="0" w:color="000000"/>
            </w:tcBorders>
            <w:hideMark/>
          </w:tcPr>
          <w:p w:rsidR="00673435" w:rsidRDefault="00673435">
            <w:pPr>
              <w:spacing w:after="0" w:line="256" w:lineRule="auto"/>
              <w:ind w:left="1" w:right="0" w:firstLine="0"/>
              <w:jc w:val="left"/>
            </w:pPr>
            <w:r>
              <w:rPr>
                <w:sz w:val="20"/>
              </w:rPr>
              <w:t xml:space="preserve">  </w:t>
            </w:r>
          </w:p>
        </w:tc>
        <w:tc>
          <w:tcPr>
            <w:tcW w:w="894" w:type="dxa"/>
            <w:tcBorders>
              <w:top w:val="single" w:sz="4" w:space="0" w:color="000000"/>
              <w:left w:val="single" w:sz="4" w:space="0" w:color="000000"/>
              <w:bottom w:val="single" w:sz="4" w:space="0" w:color="000000"/>
              <w:right w:val="single" w:sz="4" w:space="0" w:color="000000"/>
            </w:tcBorders>
            <w:hideMark/>
          </w:tcPr>
          <w:p w:rsidR="00673435" w:rsidRDefault="00673435">
            <w:pPr>
              <w:spacing w:after="0" w:line="256" w:lineRule="auto"/>
              <w:ind w:left="1" w:right="0" w:firstLine="0"/>
              <w:jc w:val="left"/>
            </w:pPr>
            <w:r>
              <w:rPr>
                <w:sz w:val="20"/>
              </w:rPr>
              <w:t xml:space="preserve">  </w:t>
            </w:r>
          </w:p>
        </w:tc>
        <w:tc>
          <w:tcPr>
            <w:tcW w:w="894" w:type="dxa"/>
            <w:tcBorders>
              <w:top w:val="single" w:sz="4" w:space="0" w:color="000000"/>
              <w:left w:val="single" w:sz="4" w:space="0" w:color="000000"/>
              <w:bottom w:val="single" w:sz="4" w:space="0" w:color="000000"/>
              <w:right w:val="single" w:sz="4" w:space="0" w:color="000000"/>
            </w:tcBorders>
            <w:hideMark/>
          </w:tcPr>
          <w:p w:rsidR="00673435" w:rsidRDefault="00673435">
            <w:pPr>
              <w:spacing w:after="0" w:line="256" w:lineRule="auto"/>
              <w:ind w:left="0" w:right="0" w:firstLine="0"/>
              <w:jc w:val="left"/>
            </w:pPr>
            <w:r>
              <w:rPr>
                <w:sz w:val="20"/>
              </w:rPr>
              <w:t xml:space="preserve">  </w:t>
            </w:r>
          </w:p>
        </w:tc>
        <w:tc>
          <w:tcPr>
            <w:tcW w:w="894" w:type="dxa"/>
            <w:tcBorders>
              <w:top w:val="single" w:sz="4" w:space="0" w:color="000000"/>
              <w:left w:val="single" w:sz="4" w:space="0" w:color="000000"/>
              <w:bottom w:val="single" w:sz="4" w:space="0" w:color="000000"/>
              <w:right w:val="single" w:sz="4" w:space="0" w:color="000000"/>
            </w:tcBorders>
            <w:hideMark/>
          </w:tcPr>
          <w:p w:rsidR="00673435" w:rsidRDefault="00673435">
            <w:pPr>
              <w:spacing w:after="0" w:line="256" w:lineRule="auto"/>
              <w:ind w:left="1" w:right="0" w:firstLine="0"/>
              <w:jc w:val="left"/>
            </w:pPr>
            <w:r>
              <w:rPr>
                <w:sz w:val="20"/>
              </w:rPr>
              <w:t xml:space="preserve">  </w:t>
            </w:r>
          </w:p>
        </w:tc>
        <w:tc>
          <w:tcPr>
            <w:tcW w:w="894" w:type="dxa"/>
            <w:tcBorders>
              <w:top w:val="single" w:sz="4" w:space="0" w:color="000000"/>
              <w:left w:val="single" w:sz="4" w:space="0" w:color="000000"/>
              <w:bottom w:val="single" w:sz="4" w:space="0" w:color="000000"/>
              <w:right w:val="single" w:sz="4" w:space="0" w:color="000000"/>
            </w:tcBorders>
            <w:hideMark/>
          </w:tcPr>
          <w:p w:rsidR="00673435" w:rsidRDefault="00673435">
            <w:pPr>
              <w:spacing w:after="0" w:line="256" w:lineRule="auto"/>
              <w:ind w:left="0" w:right="0" w:firstLine="0"/>
              <w:jc w:val="left"/>
            </w:pPr>
            <w:r>
              <w:rPr>
                <w:sz w:val="20"/>
              </w:rPr>
              <w:t xml:space="preserve">  </w:t>
            </w:r>
          </w:p>
        </w:tc>
        <w:tc>
          <w:tcPr>
            <w:tcW w:w="894" w:type="dxa"/>
            <w:tcBorders>
              <w:top w:val="single" w:sz="4" w:space="0" w:color="000000"/>
              <w:left w:val="single" w:sz="4" w:space="0" w:color="000000"/>
              <w:bottom w:val="single" w:sz="4" w:space="0" w:color="000000"/>
              <w:right w:val="single" w:sz="4" w:space="0" w:color="000000"/>
            </w:tcBorders>
            <w:hideMark/>
          </w:tcPr>
          <w:p w:rsidR="00673435" w:rsidRDefault="00673435">
            <w:pPr>
              <w:spacing w:after="0" w:line="256" w:lineRule="auto"/>
              <w:ind w:left="1" w:right="0" w:firstLine="0"/>
              <w:jc w:val="left"/>
            </w:pPr>
            <w:r>
              <w:rPr>
                <w:sz w:val="20"/>
              </w:rPr>
              <w:t xml:space="preserve">  </w:t>
            </w:r>
          </w:p>
        </w:tc>
        <w:tc>
          <w:tcPr>
            <w:tcW w:w="894" w:type="dxa"/>
            <w:tcBorders>
              <w:top w:val="single" w:sz="4" w:space="0" w:color="000000"/>
              <w:left w:val="single" w:sz="4" w:space="0" w:color="000000"/>
              <w:bottom w:val="single" w:sz="4" w:space="0" w:color="000000"/>
              <w:right w:val="single" w:sz="4" w:space="0" w:color="000000"/>
            </w:tcBorders>
            <w:hideMark/>
          </w:tcPr>
          <w:p w:rsidR="00673435" w:rsidRDefault="00673435">
            <w:pPr>
              <w:spacing w:after="0" w:line="256" w:lineRule="auto"/>
              <w:ind w:left="0" w:right="0" w:firstLine="0"/>
              <w:jc w:val="left"/>
            </w:pPr>
            <w:r>
              <w:rPr>
                <w:sz w:val="20"/>
              </w:rPr>
              <w:t xml:space="preserve">  </w:t>
            </w:r>
          </w:p>
        </w:tc>
        <w:tc>
          <w:tcPr>
            <w:tcW w:w="894" w:type="dxa"/>
            <w:tcBorders>
              <w:top w:val="single" w:sz="4" w:space="0" w:color="000000"/>
              <w:left w:val="single" w:sz="4" w:space="0" w:color="000000"/>
              <w:bottom w:val="single" w:sz="4" w:space="0" w:color="000000"/>
              <w:right w:val="single" w:sz="4" w:space="0" w:color="000000"/>
            </w:tcBorders>
            <w:hideMark/>
          </w:tcPr>
          <w:p w:rsidR="00673435" w:rsidRDefault="00673435">
            <w:pPr>
              <w:spacing w:after="0" w:line="256" w:lineRule="auto"/>
              <w:ind w:left="1" w:right="0" w:firstLine="0"/>
              <w:jc w:val="left"/>
            </w:pPr>
            <w:r>
              <w:rPr>
                <w:sz w:val="20"/>
              </w:rPr>
              <w:t xml:space="preserve">  </w:t>
            </w:r>
          </w:p>
        </w:tc>
        <w:tc>
          <w:tcPr>
            <w:tcW w:w="894" w:type="dxa"/>
            <w:tcBorders>
              <w:top w:val="single" w:sz="4" w:space="0" w:color="000000"/>
              <w:left w:val="single" w:sz="4" w:space="0" w:color="000000"/>
              <w:bottom w:val="single" w:sz="4" w:space="0" w:color="000000"/>
              <w:right w:val="single" w:sz="4" w:space="0" w:color="000000"/>
            </w:tcBorders>
            <w:hideMark/>
          </w:tcPr>
          <w:p w:rsidR="00673435" w:rsidRDefault="00673435">
            <w:pPr>
              <w:spacing w:after="0" w:line="256" w:lineRule="auto"/>
              <w:ind w:left="0" w:right="0" w:firstLine="0"/>
              <w:jc w:val="left"/>
            </w:pPr>
            <w:r>
              <w:rPr>
                <w:sz w:val="20"/>
              </w:rPr>
              <w:t xml:space="preserve">  </w:t>
            </w:r>
          </w:p>
        </w:tc>
        <w:tc>
          <w:tcPr>
            <w:tcW w:w="894" w:type="dxa"/>
            <w:tcBorders>
              <w:top w:val="single" w:sz="4" w:space="0" w:color="000000"/>
              <w:left w:val="single" w:sz="4" w:space="0" w:color="000000"/>
              <w:bottom w:val="single" w:sz="4" w:space="0" w:color="000000"/>
              <w:right w:val="single" w:sz="4" w:space="0" w:color="000000"/>
            </w:tcBorders>
            <w:hideMark/>
          </w:tcPr>
          <w:p w:rsidR="00673435" w:rsidRDefault="00673435">
            <w:pPr>
              <w:spacing w:after="0" w:line="256" w:lineRule="auto"/>
              <w:ind w:left="1" w:right="0" w:firstLine="0"/>
              <w:jc w:val="left"/>
            </w:pPr>
            <w:r>
              <w:rPr>
                <w:sz w:val="20"/>
              </w:rPr>
              <w:t xml:space="preserve">  </w:t>
            </w:r>
          </w:p>
        </w:tc>
        <w:tc>
          <w:tcPr>
            <w:tcW w:w="894" w:type="dxa"/>
            <w:tcBorders>
              <w:top w:val="single" w:sz="4" w:space="0" w:color="000000"/>
              <w:left w:val="single" w:sz="4" w:space="0" w:color="000000"/>
              <w:bottom w:val="single" w:sz="4" w:space="0" w:color="000000"/>
              <w:right w:val="single" w:sz="4" w:space="0" w:color="000000"/>
            </w:tcBorders>
            <w:shd w:val="clear" w:color="auto" w:fill="7F7F7F"/>
            <w:hideMark/>
          </w:tcPr>
          <w:p w:rsidR="00673435" w:rsidRDefault="00673435">
            <w:pPr>
              <w:spacing w:after="0" w:line="256" w:lineRule="auto"/>
              <w:ind w:left="0" w:right="4" w:firstLine="0"/>
              <w:jc w:val="right"/>
            </w:pPr>
            <w:r>
              <w:rPr>
                <w:sz w:val="20"/>
              </w:rPr>
              <w:t xml:space="preserve"> </w:t>
            </w:r>
          </w:p>
        </w:tc>
        <w:tc>
          <w:tcPr>
            <w:tcW w:w="894" w:type="dxa"/>
            <w:tcBorders>
              <w:top w:val="single" w:sz="4" w:space="0" w:color="000000"/>
              <w:left w:val="single" w:sz="4" w:space="0" w:color="000000"/>
              <w:bottom w:val="single" w:sz="4" w:space="0" w:color="000000"/>
              <w:right w:val="single" w:sz="4" w:space="0" w:color="000000"/>
            </w:tcBorders>
            <w:shd w:val="clear" w:color="auto" w:fill="7F7F7F"/>
            <w:hideMark/>
          </w:tcPr>
          <w:p w:rsidR="00673435" w:rsidRDefault="00673435">
            <w:pPr>
              <w:spacing w:after="0" w:line="256" w:lineRule="auto"/>
              <w:ind w:left="0" w:right="2" w:firstLine="0"/>
              <w:jc w:val="right"/>
            </w:pPr>
            <w:r>
              <w:rPr>
                <w:sz w:val="20"/>
              </w:rPr>
              <w:t xml:space="preserve"> </w:t>
            </w:r>
          </w:p>
        </w:tc>
        <w:tc>
          <w:tcPr>
            <w:tcW w:w="893" w:type="dxa"/>
            <w:tcBorders>
              <w:top w:val="single" w:sz="4" w:space="0" w:color="000000"/>
              <w:left w:val="single" w:sz="4" w:space="0" w:color="000000"/>
              <w:bottom w:val="single" w:sz="4" w:space="0" w:color="000000"/>
              <w:right w:val="single" w:sz="4" w:space="0" w:color="000000"/>
            </w:tcBorders>
            <w:shd w:val="clear" w:color="auto" w:fill="7F7F7F"/>
            <w:hideMark/>
          </w:tcPr>
          <w:p w:rsidR="00673435" w:rsidRDefault="00673435">
            <w:pPr>
              <w:spacing w:after="0" w:line="256" w:lineRule="auto"/>
              <w:ind w:left="0" w:right="2" w:firstLine="0"/>
              <w:jc w:val="right"/>
            </w:pPr>
            <w:r>
              <w:rPr>
                <w:sz w:val="20"/>
              </w:rPr>
              <w:t xml:space="preserve"> </w:t>
            </w:r>
          </w:p>
        </w:tc>
      </w:tr>
      <w:tr w:rsidR="00673435" w:rsidTr="00673435">
        <w:trPr>
          <w:trHeight w:val="472"/>
        </w:trPr>
        <w:tc>
          <w:tcPr>
            <w:tcW w:w="3370" w:type="dxa"/>
            <w:tcBorders>
              <w:top w:val="single" w:sz="4" w:space="0" w:color="000000"/>
              <w:left w:val="single" w:sz="4" w:space="0" w:color="000000"/>
              <w:bottom w:val="single" w:sz="4" w:space="0" w:color="000000"/>
              <w:right w:val="single" w:sz="4" w:space="0" w:color="000000"/>
            </w:tcBorders>
            <w:hideMark/>
          </w:tcPr>
          <w:p w:rsidR="00673435" w:rsidRDefault="00673435">
            <w:pPr>
              <w:spacing w:after="0" w:line="256" w:lineRule="auto"/>
              <w:ind w:left="1" w:right="0" w:firstLine="0"/>
              <w:jc w:val="left"/>
            </w:pPr>
            <w:r>
              <w:rPr>
                <w:sz w:val="20"/>
              </w:rPr>
              <w:t xml:space="preserve">Aménagement jardins et bosquet  </w:t>
            </w:r>
          </w:p>
          <w:p w:rsidR="00673435" w:rsidRDefault="00673435">
            <w:pPr>
              <w:spacing w:after="0" w:line="256" w:lineRule="auto"/>
              <w:ind w:left="1" w:right="0" w:firstLine="0"/>
              <w:jc w:val="left"/>
            </w:pPr>
            <w:r>
              <w:rPr>
                <w:sz w:val="20"/>
              </w:rPr>
              <w:t xml:space="preserve">(2) </w:t>
            </w:r>
          </w:p>
        </w:tc>
        <w:tc>
          <w:tcPr>
            <w:tcW w:w="898" w:type="dxa"/>
            <w:tcBorders>
              <w:top w:val="single" w:sz="4" w:space="0" w:color="000000"/>
              <w:left w:val="single" w:sz="4" w:space="0" w:color="000000"/>
              <w:bottom w:val="single" w:sz="4" w:space="0" w:color="000000"/>
              <w:right w:val="single" w:sz="4" w:space="0" w:color="000000"/>
            </w:tcBorders>
            <w:vAlign w:val="center"/>
            <w:hideMark/>
          </w:tcPr>
          <w:p w:rsidR="00673435" w:rsidRDefault="00673435">
            <w:pPr>
              <w:spacing w:after="0" w:line="256" w:lineRule="auto"/>
              <w:ind w:left="1" w:right="0" w:firstLine="0"/>
              <w:jc w:val="left"/>
            </w:pPr>
            <w:r>
              <w:rPr>
                <w:sz w:val="20"/>
              </w:rPr>
              <w:t xml:space="preserve">  </w:t>
            </w:r>
          </w:p>
        </w:tc>
        <w:tc>
          <w:tcPr>
            <w:tcW w:w="894" w:type="dxa"/>
            <w:tcBorders>
              <w:top w:val="single" w:sz="4" w:space="0" w:color="000000"/>
              <w:left w:val="single" w:sz="4" w:space="0" w:color="000000"/>
              <w:bottom w:val="single" w:sz="4" w:space="0" w:color="000000"/>
              <w:right w:val="single" w:sz="4" w:space="0" w:color="000000"/>
            </w:tcBorders>
            <w:vAlign w:val="center"/>
            <w:hideMark/>
          </w:tcPr>
          <w:p w:rsidR="00673435" w:rsidRDefault="00673435">
            <w:pPr>
              <w:spacing w:after="0" w:line="256" w:lineRule="auto"/>
              <w:ind w:left="1" w:right="0" w:firstLine="0"/>
              <w:jc w:val="left"/>
            </w:pPr>
            <w:r>
              <w:rPr>
                <w:sz w:val="20"/>
              </w:rPr>
              <w:t xml:space="preserve">  </w:t>
            </w:r>
          </w:p>
        </w:tc>
        <w:tc>
          <w:tcPr>
            <w:tcW w:w="894" w:type="dxa"/>
            <w:tcBorders>
              <w:top w:val="single" w:sz="4" w:space="0" w:color="000000"/>
              <w:left w:val="single" w:sz="4" w:space="0" w:color="000000"/>
              <w:bottom w:val="single" w:sz="4" w:space="0" w:color="000000"/>
              <w:right w:val="single" w:sz="4" w:space="0" w:color="000000"/>
            </w:tcBorders>
            <w:vAlign w:val="center"/>
            <w:hideMark/>
          </w:tcPr>
          <w:p w:rsidR="00673435" w:rsidRDefault="00673435">
            <w:pPr>
              <w:spacing w:after="0" w:line="256" w:lineRule="auto"/>
              <w:ind w:left="0" w:right="0" w:firstLine="0"/>
              <w:jc w:val="left"/>
            </w:pPr>
            <w:r>
              <w:rPr>
                <w:sz w:val="20"/>
              </w:rPr>
              <w:t xml:space="preserve">  </w:t>
            </w:r>
          </w:p>
        </w:tc>
        <w:tc>
          <w:tcPr>
            <w:tcW w:w="894" w:type="dxa"/>
            <w:tcBorders>
              <w:top w:val="single" w:sz="4" w:space="0" w:color="000000"/>
              <w:left w:val="single" w:sz="4" w:space="0" w:color="000000"/>
              <w:bottom w:val="single" w:sz="4" w:space="0" w:color="000000"/>
              <w:right w:val="single" w:sz="4" w:space="0" w:color="000000"/>
            </w:tcBorders>
            <w:vAlign w:val="center"/>
            <w:hideMark/>
          </w:tcPr>
          <w:p w:rsidR="00673435" w:rsidRDefault="00673435">
            <w:pPr>
              <w:spacing w:after="0" w:line="256" w:lineRule="auto"/>
              <w:ind w:left="1" w:right="0" w:firstLine="0"/>
              <w:jc w:val="left"/>
            </w:pPr>
            <w:r>
              <w:rPr>
                <w:sz w:val="20"/>
              </w:rPr>
              <w:t xml:space="preserve">  </w:t>
            </w:r>
          </w:p>
        </w:tc>
        <w:tc>
          <w:tcPr>
            <w:tcW w:w="894" w:type="dxa"/>
            <w:tcBorders>
              <w:top w:val="single" w:sz="4" w:space="0" w:color="000000"/>
              <w:left w:val="single" w:sz="4" w:space="0" w:color="000000"/>
              <w:bottom w:val="single" w:sz="4" w:space="0" w:color="000000"/>
              <w:right w:val="single" w:sz="4" w:space="0" w:color="000000"/>
            </w:tcBorders>
            <w:vAlign w:val="center"/>
            <w:hideMark/>
          </w:tcPr>
          <w:p w:rsidR="00673435" w:rsidRDefault="00673435">
            <w:pPr>
              <w:spacing w:after="0" w:line="256" w:lineRule="auto"/>
              <w:ind w:left="0" w:right="0" w:firstLine="0"/>
              <w:jc w:val="left"/>
            </w:pPr>
            <w:r>
              <w:rPr>
                <w:sz w:val="20"/>
              </w:rPr>
              <w:t xml:space="preserve">  </w:t>
            </w:r>
          </w:p>
        </w:tc>
        <w:tc>
          <w:tcPr>
            <w:tcW w:w="894" w:type="dxa"/>
            <w:tcBorders>
              <w:top w:val="single" w:sz="4" w:space="0" w:color="000000"/>
              <w:left w:val="single" w:sz="4" w:space="0" w:color="000000"/>
              <w:bottom w:val="single" w:sz="4" w:space="0" w:color="000000"/>
              <w:right w:val="single" w:sz="4" w:space="0" w:color="000000"/>
            </w:tcBorders>
            <w:vAlign w:val="center"/>
            <w:hideMark/>
          </w:tcPr>
          <w:p w:rsidR="00673435" w:rsidRDefault="00673435">
            <w:pPr>
              <w:spacing w:after="0" w:line="256" w:lineRule="auto"/>
              <w:ind w:left="1" w:right="0" w:firstLine="0"/>
              <w:jc w:val="left"/>
            </w:pPr>
            <w:r>
              <w:rPr>
                <w:sz w:val="20"/>
              </w:rPr>
              <w:t xml:space="preserve">  </w:t>
            </w:r>
          </w:p>
        </w:tc>
        <w:tc>
          <w:tcPr>
            <w:tcW w:w="894" w:type="dxa"/>
            <w:tcBorders>
              <w:top w:val="single" w:sz="4" w:space="0" w:color="000000"/>
              <w:left w:val="single" w:sz="4" w:space="0" w:color="000000"/>
              <w:bottom w:val="single" w:sz="4" w:space="0" w:color="000000"/>
              <w:right w:val="single" w:sz="4" w:space="0" w:color="000000"/>
            </w:tcBorders>
            <w:vAlign w:val="center"/>
            <w:hideMark/>
          </w:tcPr>
          <w:p w:rsidR="00673435" w:rsidRDefault="00673435">
            <w:pPr>
              <w:spacing w:after="0" w:line="256" w:lineRule="auto"/>
              <w:ind w:left="0" w:right="0" w:firstLine="0"/>
              <w:jc w:val="left"/>
            </w:pPr>
            <w:r>
              <w:rPr>
                <w:sz w:val="20"/>
              </w:rPr>
              <w:t xml:space="preserve">  </w:t>
            </w:r>
          </w:p>
        </w:tc>
        <w:tc>
          <w:tcPr>
            <w:tcW w:w="894" w:type="dxa"/>
            <w:tcBorders>
              <w:top w:val="single" w:sz="4" w:space="0" w:color="000000"/>
              <w:left w:val="single" w:sz="4" w:space="0" w:color="000000"/>
              <w:bottom w:val="single" w:sz="4" w:space="0" w:color="000000"/>
              <w:right w:val="single" w:sz="4" w:space="0" w:color="000000"/>
            </w:tcBorders>
            <w:vAlign w:val="center"/>
            <w:hideMark/>
          </w:tcPr>
          <w:p w:rsidR="00673435" w:rsidRDefault="00673435">
            <w:pPr>
              <w:spacing w:after="0" w:line="256" w:lineRule="auto"/>
              <w:ind w:left="1" w:right="0" w:firstLine="0"/>
              <w:jc w:val="left"/>
            </w:pPr>
            <w:r>
              <w:rPr>
                <w:sz w:val="20"/>
              </w:rPr>
              <w:t xml:space="preserve">  </w:t>
            </w:r>
          </w:p>
        </w:tc>
        <w:tc>
          <w:tcPr>
            <w:tcW w:w="894" w:type="dxa"/>
            <w:tcBorders>
              <w:top w:val="single" w:sz="4" w:space="0" w:color="000000"/>
              <w:left w:val="single" w:sz="4" w:space="0" w:color="000000"/>
              <w:bottom w:val="single" w:sz="4" w:space="0" w:color="000000"/>
              <w:right w:val="single" w:sz="4" w:space="0" w:color="000000"/>
            </w:tcBorders>
            <w:vAlign w:val="center"/>
            <w:hideMark/>
          </w:tcPr>
          <w:p w:rsidR="00673435" w:rsidRDefault="00673435">
            <w:pPr>
              <w:spacing w:after="0" w:line="256" w:lineRule="auto"/>
              <w:ind w:left="0" w:right="0" w:firstLine="0"/>
              <w:jc w:val="left"/>
            </w:pPr>
            <w:r>
              <w:rPr>
                <w:sz w:val="20"/>
              </w:rPr>
              <w:t xml:space="preserve">  </w:t>
            </w:r>
          </w:p>
        </w:tc>
        <w:tc>
          <w:tcPr>
            <w:tcW w:w="894" w:type="dxa"/>
            <w:tcBorders>
              <w:top w:val="single" w:sz="4" w:space="0" w:color="000000"/>
              <w:left w:val="single" w:sz="4" w:space="0" w:color="000000"/>
              <w:bottom w:val="single" w:sz="4" w:space="0" w:color="000000"/>
              <w:right w:val="single" w:sz="4" w:space="0" w:color="000000"/>
            </w:tcBorders>
            <w:vAlign w:val="center"/>
            <w:hideMark/>
          </w:tcPr>
          <w:p w:rsidR="00673435" w:rsidRDefault="00673435">
            <w:pPr>
              <w:spacing w:after="0" w:line="256" w:lineRule="auto"/>
              <w:ind w:left="1" w:right="0" w:firstLine="0"/>
              <w:jc w:val="left"/>
            </w:pPr>
            <w:r>
              <w:rPr>
                <w:sz w:val="20"/>
              </w:rPr>
              <w:t xml:space="preserve">  </w:t>
            </w:r>
          </w:p>
        </w:tc>
        <w:tc>
          <w:tcPr>
            <w:tcW w:w="894" w:type="dxa"/>
            <w:tcBorders>
              <w:top w:val="single" w:sz="4" w:space="0" w:color="000000"/>
              <w:left w:val="single" w:sz="4" w:space="0" w:color="000000"/>
              <w:bottom w:val="single" w:sz="4" w:space="0" w:color="000000"/>
              <w:right w:val="single" w:sz="4" w:space="0" w:color="000000"/>
            </w:tcBorders>
            <w:vAlign w:val="center"/>
            <w:hideMark/>
          </w:tcPr>
          <w:p w:rsidR="00673435" w:rsidRDefault="00673435">
            <w:pPr>
              <w:spacing w:after="0" w:line="256" w:lineRule="auto"/>
              <w:ind w:left="0" w:right="0" w:firstLine="0"/>
              <w:jc w:val="left"/>
            </w:pPr>
            <w:r>
              <w:rPr>
                <w:sz w:val="20"/>
              </w:rPr>
              <w:t xml:space="preserve">  </w:t>
            </w:r>
          </w:p>
        </w:tc>
        <w:tc>
          <w:tcPr>
            <w:tcW w:w="894" w:type="dxa"/>
            <w:tcBorders>
              <w:top w:val="single" w:sz="4" w:space="0" w:color="000000"/>
              <w:left w:val="single" w:sz="4" w:space="0" w:color="000000"/>
              <w:bottom w:val="single" w:sz="4" w:space="0" w:color="000000"/>
              <w:right w:val="single" w:sz="4" w:space="0" w:color="000000"/>
            </w:tcBorders>
            <w:vAlign w:val="center"/>
            <w:hideMark/>
          </w:tcPr>
          <w:p w:rsidR="00673435" w:rsidRDefault="00673435">
            <w:pPr>
              <w:spacing w:after="0" w:line="256" w:lineRule="auto"/>
              <w:ind w:left="1" w:right="0" w:firstLine="0"/>
              <w:jc w:val="left"/>
            </w:pPr>
            <w:r>
              <w:rPr>
                <w:sz w:val="20"/>
              </w:rPr>
              <w:t xml:space="preserve">  </w:t>
            </w:r>
          </w:p>
        </w:tc>
        <w:tc>
          <w:tcPr>
            <w:tcW w:w="893" w:type="dxa"/>
            <w:tcBorders>
              <w:top w:val="single" w:sz="4" w:space="0" w:color="000000"/>
              <w:left w:val="single" w:sz="4" w:space="0" w:color="000000"/>
              <w:bottom w:val="single" w:sz="4" w:space="0" w:color="000000"/>
              <w:right w:val="single" w:sz="4" w:space="0" w:color="000000"/>
            </w:tcBorders>
            <w:vAlign w:val="center"/>
            <w:hideMark/>
          </w:tcPr>
          <w:p w:rsidR="00673435" w:rsidRDefault="00673435">
            <w:pPr>
              <w:spacing w:after="0" w:line="256" w:lineRule="auto"/>
              <w:ind w:left="0" w:right="0" w:firstLine="0"/>
              <w:jc w:val="left"/>
            </w:pPr>
            <w:r>
              <w:rPr>
                <w:sz w:val="20"/>
              </w:rPr>
              <w:t xml:space="preserve">  </w:t>
            </w:r>
          </w:p>
        </w:tc>
      </w:tr>
      <w:tr w:rsidR="00673435" w:rsidTr="00673435">
        <w:trPr>
          <w:trHeight w:val="470"/>
        </w:trPr>
        <w:tc>
          <w:tcPr>
            <w:tcW w:w="3370" w:type="dxa"/>
            <w:tcBorders>
              <w:top w:val="single" w:sz="4" w:space="0" w:color="000000"/>
              <w:left w:val="single" w:sz="4" w:space="0" w:color="000000"/>
              <w:bottom w:val="single" w:sz="4" w:space="0" w:color="000000"/>
              <w:right w:val="single" w:sz="4" w:space="0" w:color="000000"/>
            </w:tcBorders>
            <w:hideMark/>
          </w:tcPr>
          <w:p w:rsidR="00673435" w:rsidRDefault="00673435">
            <w:pPr>
              <w:spacing w:after="0" w:line="256" w:lineRule="auto"/>
              <w:ind w:left="1" w:right="0" w:firstLine="0"/>
              <w:jc w:val="left"/>
            </w:pPr>
            <w:r>
              <w:rPr>
                <w:sz w:val="20"/>
              </w:rPr>
              <w:t xml:space="preserve">Aménagement des communs Sud </w:t>
            </w:r>
          </w:p>
          <w:p w:rsidR="00673435" w:rsidRDefault="00673435">
            <w:pPr>
              <w:spacing w:after="0" w:line="256" w:lineRule="auto"/>
              <w:ind w:left="1" w:right="0" w:firstLine="0"/>
              <w:jc w:val="left"/>
            </w:pPr>
            <w:r>
              <w:rPr>
                <w:sz w:val="20"/>
              </w:rPr>
              <w:t xml:space="preserve">(2) </w:t>
            </w:r>
          </w:p>
        </w:tc>
        <w:tc>
          <w:tcPr>
            <w:tcW w:w="898" w:type="dxa"/>
            <w:tcBorders>
              <w:top w:val="single" w:sz="4" w:space="0" w:color="000000"/>
              <w:left w:val="single" w:sz="4" w:space="0" w:color="000000"/>
              <w:bottom w:val="single" w:sz="4" w:space="0" w:color="000000"/>
              <w:right w:val="single" w:sz="4" w:space="0" w:color="000000"/>
            </w:tcBorders>
            <w:vAlign w:val="center"/>
            <w:hideMark/>
          </w:tcPr>
          <w:p w:rsidR="00673435" w:rsidRDefault="00673435">
            <w:pPr>
              <w:spacing w:after="0" w:line="256" w:lineRule="auto"/>
              <w:ind w:left="1" w:right="0" w:firstLine="0"/>
              <w:jc w:val="left"/>
            </w:pPr>
            <w:r>
              <w:rPr>
                <w:sz w:val="20"/>
              </w:rPr>
              <w:t xml:space="preserve">  </w:t>
            </w:r>
          </w:p>
        </w:tc>
        <w:tc>
          <w:tcPr>
            <w:tcW w:w="894" w:type="dxa"/>
            <w:tcBorders>
              <w:top w:val="single" w:sz="4" w:space="0" w:color="000000"/>
              <w:left w:val="single" w:sz="4" w:space="0" w:color="000000"/>
              <w:bottom w:val="single" w:sz="4" w:space="0" w:color="000000"/>
              <w:right w:val="single" w:sz="4" w:space="0" w:color="000000"/>
            </w:tcBorders>
            <w:vAlign w:val="center"/>
            <w:hideMark/>
          </w:tcPr>
          <w:p w:rsidR="00673435" w:rsidRDefault="00673435">
            <w:pPr>
              <w:spacing w:after="0" w:line="256" w:lineRule="auto"/>
              <w:ind w:left="1" w:right="0" w:firstLine="0"/>
              <w:jc w:val="left"/>
            </w:pPr>
            <w:r>
              <w:rPr>
                <w:sz w:val="20"/>
              </w:rPr>
              <w:t xml:space="preserve">  </w:t>
            </w:r>
          </w:p>
        </w:tc>
        <w:tc>
          <w:tcPr>
            <w:tcW w:w="894" w:type="dxa"/>
            <w:tcBorders>
              <w:top w:val="single" w:sz="4" w:space="0" w:color="000000"/>
              <w:left w:val="single" w:sz="4" w:space="0" w:color="000000"/>
              <w:bottom w:val="single" w:sz="4" w:space="0" w:color="000000"/>
              <w:right w:val="single" w:sz="4" w:space="0" w:color="000000"/>
            </w:tcBorders>
            <w:vAlign w:val="center"/>
            <w:hideMark/>
          </w:tcPr>
          <w:p w:rsidR="00673435" w:rsidRDefault="00673435">
            <w:pPr>
              <w:spacing w:after="0" w:line="256" w:lineRule="auto"/>
              <w:ind w:left="0" w:right="0" w:firstLine="0"/>
              <w:jc w:val="left"/>
            </w:pPr>
            <w:r>
              <w:rPr>
                <w:sz w:val="20"/>
              </w:rPr>
              <w:t xml:space="preserve">  </w:t>
            </w:r>
          </w:p>
        </w:tc>
        <w:tc>
          <w:tcPr>
            <w:tcW w:w="894" w:type="dxa"/>
            <w:tcBorders>
              <w:top w:val="single" w:sz="4" w:space="0" w:color="000000"/>
              <w:left w:val="single" w:sz="4" w:space="0" w:color="000000"/>
              <w:bottom w:val="single" w:sz="4" w:space="0" w:color="000000"/>
              <w:right w:val="single" w:sz="4" w:space="0" w:color="000000"/>
            </w:tcBorders>
            <w:vAlign w:val="center"/>
            <w:hideMark/>
          </w:tcPr>
          <w:p w:rsidR="00673435" w:rsidRDefault="00673435">
            <w:pPr>
              <w:spacing w:after="0" w:line="256" w:lineRule="auto"/>
              <w:ind w:left="1" w:right="0" w:firstLine="0"/>
              <w:jc w:val="left"/>
            </w:pPr>
            <w:r>
              <w:rPr>
                <w:sz w:val="20"/>
              </w:rPr>
              <w:t xml:space="preserve">  </w:t>
            </w:r>
          </w:p>
        </w:tc>
        <w:tc>
          <w:tcPr>
            <w:tcW w:w="894" w:type="dxa"/>
            <w:tcBorders>
              <w:top w:val="single" w:sz="4" w:space="0" w:color="000000"/>
              <w:left w:val="single" w:sz="4" w:space="0" w:color="000000"/>
              <w:bottom w:val="single" w:sz="4" w:space="0" w:color="000000"/>
              <w:right w:val="single" w:sz="4" w:space="0" w:color="000000"/>
            </w:tcBorders>
            <w:vAlign w:val="center"/>
            <w:hideMark/>
          </w:tcPr>
          <w:p w:rsidR="00673435" w:rsidRDefault="00673435">
            <w:pPr>
              <w:spacing w:after="0" w:line="256" w:lineRule="auto"/>
              <w:ind w:left="0" w:right="0" w:firstLine="0"/>
              <w:jc w:val="left"/>
            </w:pPr>
            <w:r>
              <w:rPr>
                <w:sz w:val="20"/>
              </w:rPr>
              <w:t xml:space="preserve">  </w:t>
            </w:r>
          </w:p>
        </w:tc>
        <w:tc>
          <w:tcPr>
            <w:tcW w:w="894" w:type="dxa"/>
            <w:tcBorders>
              <w:top w:val="single" w:sz="4" w:space="0" w:color="000000"/>
              <w:left w:val="single" w:sz="4" w:space="0" w:color="000000"/>
              <w:bottom w:val="single" w:sz="4" w:space="0" w:color="000000"/>
              <w:right w:val="single" w:sz="4" w:space="0" w:color="000000"/>
            </w:tcBorders>
            <w:vAlign w:val="center"/>
            <w:hideMark/>
          </w:tcPr>
          <w:p w:rsidR="00673435" w:rsidRDefault="00673435">
            <w:pPr>
              <w:spacing w:after="0" w:line="256" w:lineRule="auto"/>
              <w:ind w:left="1" w:right="0" w:firstLine="0"/>
              <w:jc w:val="left"/>
            </w:pPr>
            <w:r>
              <w:rPr>
                <w:sz w:val="20"/>
              </w:rPr>
              <w:t xml:space="preserve">  </w:t>
            </w:r>
          </w:p>
        </w:tc>
        <w:tc>
          <w:tcPr>
            <w:tcW w:w="894" w:type="dxa"/>
            <w:tcBorders>
              <w:top w:val="single" w:sz="4" w:space="0" w:color="000000"/>
              <w:left w:val="single" w:sz="4" w:space="0" w:color="000000"/>
              <w:bottom w:val="single" w:sz="4" w:space="0" w:color="000000"/>
              <w:right w:val="single" w:sz="4" w:space="0" w:color="000000"/>
            </w:tcBorders>
            <w:vAlign w:val="center"/>
            <w:hideMark/>
          </w:tcPr>
          <w:p w:rsidR="00673435" w:rsidRDefault="00673435">
            <w:pPr>
              <w:spacing w:after="0" w:line="256" w:lineRule="auto"/>
              <w:ind w:left="0" w:right="0" w:firstLine="0"/>
              <w:jc w:val="left"/>
            </w:pPr>
            <w:r>
              <w:rPr>
                <w:sz w:val="20"/>
              </w:rPr>
              <w:t xml:space="preserve">  </w:t>
            </w:r>
          </w:p>
        </w:tc>
        <w:tc>
          <w:tcPr>
            <w:tcW w:w="894" w:type="dxa"/>
            <w:tcBorders>
              <w:top w:val="single" w:sz="4" w:space="0" w:color="000000"/>
              <w:left w:val="single" w:sz="4" w:space="0" w:color="000000"/>
              <w:bottom w:val="single" w:sz="4" w:space="0" w:color="000000"/>
              <w:right w:val="single" w:sz="4" w:space="0" w:color="000000"/>
            </w:tcBorders>
            <w:vAlign w:val="center"/>
            <w:hideMark/>
          </w:tcPr>
          <w:p w:rsidR="00673435" w:rsidRDefault="00673435">
            <w:pPr>
              <w:spacing w:after="0" w:line="256" w:lineRule="auto"/>
              <w:ind w:left="1" w:right="0" w:firstLine="0"/>
              <w:jc w:val="left"/>
            </w:pPr>
            <w:r>
              <w:rPr>
                <w:sz w:val="20"/>
              </w:rPr>
              <w:t xml:space="preserve">  </w:t>
            </w:r>
          </w:p>
        </w:tc>
        <w:tc>
          <w:tcPr>
            <w:tcW w:w="894" w:type="dxa"/>
            <w:tcBorders>
              <w:top w:val="single" w:sz="4" w:space="0" w:color="000000"/>
              <w:left w:val="single" w:sz="4" w:space="0" w:color="000000"/>
              <w:bottom w:val="single" w:sz="4" w:space="0" w:color="000000"/>
              <w:right w:val="single" w:sz="4" w:space="0" w:color="000000"/>
            </w:tcBorders>
            <w:vAlign w:val="center"/>
            <w:hideMark/>
          </w:tcPr>
          <w:p w:rsidR="00673435" w:rsidRDefault="00673435">
            <w:pPr>
              <w:spacing w:after="0" w:line="256" w:lineRule="auto"/>
              <w:ind w:left="0" w:right="0" w:firstLine="0"/>
              <w:jc w:val="left"/>
            </w:pPr>
            <w:r>
              <w:rPr>
                <w:sz w:val="20"/>
              </w:rPr>
              <w:t xml:space="preserve">  </w:t>
            </w:r>
          </w:p>
        </w:tc>
        <w:tc>
          <w:tcPr>
            <w:tcW w:w="894" w:type="dxa"/>
            <w:tcBorders>
              <w:top w:val="single" w:sz="4" w:space="0" w:color="000000"/>
              <w:left w:val="single" w:sz="4" w:space="0" w:color="000000"/>
              <w:bottom w:val="single" w:sz="4" w:space="0" w:color="000000"/>
              <w:right w:val="single" w:sz="4" w:space="0" w:color="000000"/>
            </w:tcBorders>
            <w:vAlign w:val="center"/>
            <w:hideMark/>
          </w:tcPr>
          <w:p w:rsidR="00673435" w:rsidRDefault="00673435">
            <w:pPr>
              <w:spacing w:after="0" w:line="256" w:lineRule="auto"/>
              <w:ind w:left="1" w:right="0" w:firstLine="0"/>
              <w:jc w:val="left"/>
            </w:pPr>
            <w:r>
              <w:rPr>
                <w:sz w:val="20"/>
              </w:rPr>
              <w:t xml:space="preserve">  </w:t>
            </w:r>
          </w:p>
        </w:tc>
        <w:tc>
          <w:tcPr>
            <w:tcW w:w="894" w:type="dxa"/>
            <w:tcBorders>
              <w:top w:val="single" w:sz="4" w:space="0" w:color="000000"/>
              <w:left w:val="single" w:sz="4" w:space="0" w:color="000000"/>
              <w:bottom w:val="single" w:sz="4" w:space="0" w:color="000000"/>
              <w:right w:val="single" w:sz="4" w:space="0" w:color="000000"/>
            </w:tcBorders>
            <w:vAlign w:val="center"/>
            <w:hideMark/>
          </w:tcPr>
          <w:p w:rsidR="00673435" w:rsidRDefault="00673435">
            <w:pPr>
              <w:spacing w:after="0" w:line="256" w:lineRule="auto"/>
              <w:ind w:left="0" w:right="0" w:firstLine="0"/>
              <w:jc w:val="left"/>
            </w:pPr>
            <w:r>
              <w:rPr>
                <w:sz w:val="20"/>
              </w:rPr>
              <w:t xml:space="preserve">  </w:t>
            </w:r>
          </w:p>
        </w:tc>
        <w:tc>
          <w:tcPr>
            <w:tcW w:w="894" w:type="dxa"/>
            <w:tcBorders>
              <w:top w:val="single" w:sz="4" w:space="0" w:color="000000"/>
              <w:left w:val="single" w:sz="4" w:space="0" w:color="000000"/>
              <w:bottom w:val="single" w:sz="4" w:space="0" w:color="000000"/>
              <w:right w:val="single" w:sz="4" w:space="0" w:color="000000"/>
            </w:tcBorders>
            <w:vAlign w:val="center"/>
            <w:hideMark/>
          </w:tcPr>
          <w:p w:rsidR="00673435" w:rsidRDefault="00673435">
            <w:pPr>
              <w:spacing w:after="0" w:line="256" w:lineRule="auto"/>
              <w:ind w:left="1" w:right="0" w:firstLine="0"/>
              <w:jc w:val="left"/>
            </w:pPr>
            <w:r>
              <w:rPr>
                <w:sz w:val="20"/>
              </w:rPr>
              <w:t xml:space="preserve">  </w:t>
            </w:r>
          </w:p>
        </w:tc>
        <w:tc>
          <w:tcPr>
            <w:tcW w:w="893" w:type="dxa"/>
            <w:tcBorders>
              <w:top w:val="single" w:sz="4" w:space="0" w:color="000000"/>
              <w:left w:val="single" w:sz="4" w:space="0" w:color="000000"/>
              <w:bottom w:val="single" w:sz="4" w:space="0" w:color="000000"/>
              <w:right w:val="single" w:sz="4" w:space="0" w:color="000000"/>
            </w:tcBorders>
            <w:vAlign w:val="center"/>
            <w:hideMark/>
          </w:tcPr>
          <w:p w:rsidR="00673435" w:rsidRDefault="00673435">
            <w:pPr>
              <w:spacing w:after="0" w:line="256" w:lineRule="auto"/>
              <w:ind w:left="0" w:right="0" w:firstLine="0"/>
              <w:jc w:val="left"/>
            </w:pPr>
            <w:r>
              <w:rPr>
                <w:sz w:val="20"/>
              </w:rPr>
              <w:t xml:space="preserve">  </w:t>
            </w:r>
          </w:p>
        </w:tc>
      </w:tr>
    </w:tbl>
    <w:p w:rsidR="00673435" w:rsidRDefault="00673435" w:rsidP="00673435">
      <w:pPr>
        <w:spacing w:after="0" w:line="256" w:lineRule="auto"/>
        <w:ind w:left="708" w:right="0" w:firstLine="0"/>
        <w:jc w:val="left"/>
      </w:pPr>
      <w:r>
        <w:rPr>
          <w:b/>
        </w:rPr>
        <w:t xml:space="preserve"> </w:t>
      </w:r>
    </w:p>
    <w:p w:rsidR="00673435" w:rsidRDefault="00673435" w:rsidP="00673435">
      <w:pPr>
        <w:numPr>
          <w:ilvl w:val="0"/>
          <w:numId w:val="8"/>
        </w:numPr>
        <w:ind w:right="0" w:hanging="331"/>
      </w:pPr>
      <w:r>
        <w:t xml:space="preserve">se prolongera jusqu’en 2034 </w:t>
      </w:r>
    </w:p>
    <w:p w:rsidR="00673435" w:rsidRDefault="00673435" w:rsidP="00673435">
      <w:pPr>
        <w:numPr>
          <w:ilvl w:val="0"/>
          <w:numId w:val="8"/>
        </w:numPr>
        <w:ind w:right="0" w:hanging="331"/>
      </w:pPr>
      <w:r>
        <w:t xml:space="preserve">ces opérations débuteront en 2030 </w:t>
      </w:r>
    </w:p>
    <w:p w:rsidR="00673435" w:rsidRDefault="00673435" w:rsidP="00673435">
      <w:pPr>
        <w:spacing w:after="391" w:line="256" w:lineRule="auto"/>
        <w:ind w:left="708" w:right="0" w:firstLine="0"/>
        <w:jc w:val="left"/>
      </w:pPr>
      <w:r>
        <w:t xml:space="preserve"> </w:t>
      </w:r>
    </w:p>
    <w:p w:rsidR="00673435" w:rsidRDefault="00673435" w:rsidP="00673435">
      <w:pPr>
        <w:spacing w:after="0" w:line="256" w:lineRule="auto"/>
        <w:ind w:left="0" w:right="0" w:firstLine="0"/>
        <w:jc w:val="left"/>
      </w:pPr>
      <w:r>
        <w:rPr>
          <w:sz w:val="20"/>
        </w:rPr>
        <w:t xml:space="preserve"> </w:t>
      </w:r>
    </w:p>
    <w:p w:rsidR="00673435" w:rsidRDefault="00673435" w:rsidP="00673435">
      <w:pPr>
        <w:spacing w:after="0"/>
        <w:ind w:left="0" w:right="0" w:firstLine="0"/>
        <w:jc w:val="left"/>
        <w:sectPr w:rsidR="00673435">
          <w:pgSz w:w="16840" w:h="11920" w:orient="landscape"/>
          <w:pgMar w:top="1440" w:right="1440" w:bottom="1440" w:left="1133" w:header="720" w:footer="720" w:gutter="0"/>
          <w:cols w:space="720"/>
        </w:sectPr>
      </w:pPr>
    </w:p>
    <w:p w:rsidR="00673435" w:rsidRDefault="00673435" w:rsidP="00673435">
      <w:pPr>
        <w:ind w:left="10" w:right="0"/>
      </w:pPr>
      <w:r>
        <w:lastRenderedPageBreak/>
        <w:t xml:space="preserve">Il convient donc que l’assemblée départementale valide les trois points marquants de l’acte 1 du rendu de l’étude avec : </w:t>
      </w:r>
    </w:p>
    <w:p w:rsidR="00673435" w:rsidRDefault="00673435" w:rsidP="00673435">
      <w:pPr>
        <w:spacing w:after="2" w:line="256" w:lineRule="auto"/>
        <w:ind w:left="0" w:right="0" w:firstLine="0"/>
        <w:jc w:val="left"/>
      </w:pPr>
      <w:r>
        <w:t xml:space="preserve"> </w:t>
      </w:r>
    </w:p>
    <w:p w:rsidR="00673435" w:rsidRDefault="00673435" w:rsidP="00673435">
      <w:pPr>
        <w:numPr>
          <w:ilvl w:val="1"/>
          <w:numId w:val="8"/>
        </w:numPr>
        <w:spacing w:after="1" w:line="240" w:lineRule="auto"/>
        <w:ind w:right="0" w:hanging="348"/>
      </w:pPr>
      <w:r>
        <w:t xml:space="preserve">Le projet d’ensemble permettant une vision à long terme des ambitions partenariales, patrimoniales, culturelles, touristiques  économiques, juridiques pour ce site d’exception. </w:t>
      </w:r>
    </w:p>
    <w:p w:rsidR="00673435" w:rsidRDefault="00673435" w:rsidP="00673435">
      <w:pPr>
        <w:spacing w:after="2" w:line="256" w:lineRule="auto"/>
        <w:ind w:left="720" w:right="0" w:firstLine="0"/>
        <w:jc w:val="left"/>
      </w:pPr>
      <w:r>
        <w:t xml:space="preserve"> </w:t>
      </w:r>
    </w:p>
    <w:p w:rsidR="00673435" w:rsidRDefault="00673435" w:rsidP="00673435">
      <w:pPr>
        <w:numPr>
          <w:ilvl w:val="1"/>
          <w:numId w:val="8"/>
        </w:numPr>
        <w:ind w:right="0" w:hanging="348"/>
      </w:pPr>
      <w:r>
        <w:t xml:space="preserve">Un engagement ferme pour l’acte 1 avec : </w:t>
      </w:r>
    </w:p>
    <w:p w:rsidR="00673435" w:rsidRDefault="00673435" w:rsidP="00673435">
      <w:pPr>
        <w:spacing w:after="0" w:line="256" w:lineRule="auto"/>
        <w:ind w:left="566" w:right="0" w:firstLine="0"/>
        <w:jc w:val="left"/>
      </w:pPr>
      <w:r>
        <w:t xml:space="preserve"> </w:t>
      </w:r>
    </w:p>
    <w:p w:rsidR="00673435" w:rsidRDefault="00673435" w:rsidP="00673435">
      <w:pPr>
        <w:numPr>
          <w:ilvl w:val="2"/>
          <w:numId w:val="8"/>
        </w:numPr>
        <w:ind w:right="0" w:hanging="336"/>
      </w:pPr>
      <w:r>
        <w:t xml:space="preserve">La création d’une association transitoire, instance de gouvernance intermédiaire sur deux années, dont le Département sera membre. Ceci afin de préserver la dynamique collective et développer la réflexion sur la gouvernance définitive, effective à partir de 2022 après un premier bilan de l’événement-festival. </w:t>
      </w:r>
    </w:p>
    <w:p w:rsidR="00673435" w:rsidRDefault="00673435" w:rsidP="00673435">
      <w:pPr>
        <w:spacing w:after="0" w:line="256" w:lineRule="auto"/>
        <w:ind w:left="566" w:right="0" w:firstLine="0"/>
        <w:jc w:val="left"/>
      </w:pPr>
      <w:r>
        <w:t xml:space="preserve"> </w:t>
      </w:r>
    </w:p>
    <w:p w:rsidR="00673435" w:rsidRDefault="00673435" w:rsidP="00673435">
      <w:pPr>
        <w:numPr>
          <w:ilvl w:val="2"/>
          <w:numId w:val="8"/>
        </w:numPr>
        <w:ind w:right="0" w:hanging="336"/>
      </w:pPr>
      <w:r>
        <w:t xml:space="preserve">Le premier festival, événement autour du fil rouge, aura lieu en 2021, avec un plan de financement à 3 ans (préparation dès 2020, pour une mise en œuvre en 2021, puis 2022), avec une clé de répartition entre les membres pour sa mise en place. Un bilan sera réalisé après les deux éditions de 2021 et 2022, avant la poursuite en 2023 qui devrait se faire annuellement et : </w:t>
      </w:r>
    </w:p>
    <w:p w:rsidR="00673435" w:rsidRDefault="00673435" w:rsidP="00673435">
      <w:pPr>
        <w:ind w:left="2160" w:right="0" w:hanging="259"/>
      </w:pPr>
      <w:r>
        <w:t xml:space="preserve"> </w:t>
      </w:r>
      <w:proofErr w:type="gramStart"/>
      <w:r>
        <w:t>avec</w:t>
      </w:r>
      <w:proofErr w:type="gramEnd"/>
      <w:r>
        <w:t xml:space="preserve"> une prestation externalisée de direction artistique sur un temps d’environ 3 ans, qui met en place un espace dédié temporaire, </w:t>
      </w:r>
    </w:p>
    <w:p w:rsidR="00673435" w:rsidRDefault="00673435" w:rsidP="00673435">
      <w:pPr>
        <w:ind w:left="2160" w:right="0" w:hanging="259"/>
      </w:pPr>
      <w:r>
        <w:t xml:space="preserve"> </w:t>
      </w:r>
      <w:proofErr w:type="gramStart"/>
      <w:r>
        <w:t>avec</w:t>
      </w:r>
      <w:proofErr w:type="gramEnd"/>
      <w:r>
        <w:t xml:space="preserve"> des prestations logistiques, techniques et organisationnelles externalisées pour la mise en place opérationnelle du festival, </w:t>
      </w:r>
    </w:p>
    <w:p w:rsidR="00673435" w:rsidRDefault="00673435" w:rsidP="00673435">
      <w:pPr>
        <w:ind w:left="2160" w:right="0" w:hanging="259"/>
      </w:pPr>
      <w:r>
        <w:t xml:space="preserve"> </w:t>
      </w:r>
      <w:proofErr w:type="gramStart"/>
      <w:r>
        <w:t>en</w:t>
      </w:r>
      <w:proofErr w:type="gramEnd"/>
      <w:r>
        <w:t xml:space="preserve"> lien et en parallèle du projet global, scientifique et culturel du musée du château. </w:t>
      </w:r>
    </w:p>
    <w:p w:rsidR="00673435" w:rsidRDefault="00673435" w:rsidP="00673435">
      <w:pPr>
        <w:spacing w:after="0" w:line="256" w:lineRule="auto"/>
        <w:ind w:left="0" w:right="0" w:firstLine="0"/>
        <w:jc w:val="left"/>
      </w:pPr>
      <w:r>
        <w:t xml:space="preserve"> </w:t>
      </w:r>
    </w:p>
    <w:p w:rsidR="00673435" w:rsidRDefault="00673435" w:rsidP="00673435">
      <w:pPr>
        <w:numPr>
          <w:ilvl w:val="2"/>
          <w:numId w:val="8"/>
        </w:numPr>
        <w:ind w:right="0" w:hanging="336"/>
      </w:pPr>
      <w:r>
        <w:t xml:space="preserve">Le lancement des investissements qui serviront de socle à l’aménagement des parcours de visite d’un site en transformation et qui apporteront une nouvelle image. La première opération concerne la restauration des cours d’honneur et des communs pour un coût estimé à 2,3 M€ TTC. La seconde opération concernera la restauration du corps central (galerie) ainsi que la salle des Trophées pour un coût estimé à 5,7 M€ TTC.  Il a été proposé de créer un deuxième fonds mécénat qui serait fléché sur la salle des Trophées, dont la restauration est intégrée dans les investissements envisagés dans l’acte 1. </w:t>
      </w:r>
    </w:p>
    <w:p w:rsidR="00673435" w:rsidRDefault="00673435" w:rsidP="00673435">
      <w:pPr>
        <w:spacing w:after="0" w:line="256" w:lineRule="auto"/>
        <w:ind w:left="0" w:right="0" w:firstLine="0"/>
        <w:jc w:val="left"/>
      </w:pPr>
      <w:r>
        <w:t xml:space="preserve"> </w:t>
      </w:r>
    </w:p>
    <w:p w:rsidR="00673435" w:rsidRDefault="00673435" w:rsidP="00673435">
      <w:pPr>
        <w:numPr>
          <w:ilvl w:val="1"/>
          <w:numId w:val="8"/>
        </w:numPr>
        <w:spacing w:after="2755"/>
        <w:ind w:right="0" w:hanging="348"/>
      </w:pPr>
      <w:r>
        <w:t xml:space="preserve">Et ouvre une autorisation de programme de 8 M€, qui fait l’objet de la décision modification n°1 présentée à cette même séance, en vue de la réalisation de ces deux nouvelles opérations d’investissement. Les crédits de paiement nécessaires au lancement des études à intervenir en 2020 seront proposés lors de la session consacrée au budget supplémentaire. </w:t>
      </w:r>
    </w:p>
    <w:p w:rsidR="00673435" w:rsidRDefault="00673435" w:rsidP="00673435">
      <w:pPr>
        <w:pStyle w:val="Titre2"/>
        <w:tabs>
          <w:tab w:val="center" w:pos="842"/>
          <w:tab w:val="center" w:pos="2530"/>
        </w:tabs>
        <w:ind w:left="0" w:firstLine="0"/>
      </w:pPr>
      <w:r>
        <w:rPr>
          <w:rFonts w:ascii="Calibri" w:eastAsia="Calibri" w:hAnsi="Calibri" w:cs="Calibri"/>
          <w:b w:val="0"/>
          <w:sz w:val="22"/>
        </w:rPr>
        <w:lastRenderedPageBreak/>
        <w:tab/>
      </w:r>
      <w:r>
        <w:t xml:space="preserve"> </w:t>
      </w:r>
      <w:r>
        <w:tab/>
        <w:t xml:space="preserve">/ - 9/12 </w:t>
      </w:r>
    </w:p>
    <w:p w:rsidR="00673435" w:rsidRDefault="00673435" w:rsidP="00673435">
      <w:pPr>
        <w:spacing w:after="0" w:line="256" w:lineRule="auto"/>
        <w:ind w:left="0" w:right="0" w:firstLine="0"/>
        <w:jc w:val="left"/>
      </w:pPr>
      <w:r>
        <w:rPr>
          <w:b/>
          <w:u w:val="single" w:color="000000"/>
        </w:rPr>
        <w:t>Annexe</w:t>
      </w:r>
      <w:r>
        <w:rPr>
          <w:b/>
        </w:rPr>
        <w:t xml:space="preserve"> </w:t>
      </w:r>
    </w:p>
    <w:p w:rsidR="00673435" w:rsidRDefault="00673435" w:rsidP="00673435">
      <w:pPr>
        <w:spacing w:after="0" w:line="256" w:lineRule="auto"/>
        <w:ind w:left="0" w:right="0" w:firstLine="0"/>
        <w:jc w:val="left"/>
      </w:pPr>
      <w:r>
        <w:t xml:space="preserve"> </w:t>
      </w:r>
    </w:p>
    <w:p w:rsidR="00673435" w:rsidRDefault="00673435" w:rsidP="00673435">
      <w:pPr>
        <w:spacing w:after="0" w:line="256" w:lineRule="auto"/>
        <w:ind w:left="0" w:right="0" w:firstLine="0"/>
        <w:jc w:val="left"/>
      </w:pPr>
      <w:r>
        <w:t xml:space="preserve"> </w:t>
      </w:r>
    </w:p>
    <w:p w:rsidR="00673435" w:rsidRDefault="00673435" w:rsidP="00673435">
      <w:pPr>
        <w:spacing w:after="167" w:line="256" w:lineRule="auto"/>
        <w:ind w:left="0" w:right="434" w:firstLine="0"/>
        <w:jc w:val="right"/>
      </w:pPr>
      <w:r>
        <w:rPr>
          <w:noProof/>
        </w:rPr>
        <w:drawing>
          <wp:inline distT="0" distB="0" distL="0" distR="0">
            <wp:extent cx="4953000" cy="3444240"/>
            <wp:effectExtent l="0" t="0" r="0" b="381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8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53000" cy="3444240"/>
                    </a:xfrm>
                    <a:prstGeom prst="rect">
                      <a:avLst/>
                    </a:prstGeom>
                    <a:noFill/>
                    <a:ln>
                      <a:noFill/>
                    </a:ln>
                  </pic:spPr>
                </pic:pic>
              </a:graphicData>
            </a:graphic>
          </wp:inline>
        </w:drawing>
      </w:r>
      <w:r>
        <w:t xml:space="preserve"> </w:t>
      </w:r>
    </w:p>
    <w:p w:rsidR="00673435" w:rsidRDefault="00673435" w:rsidP="00673435">
      <w:pPr>
        <w:spacing w:after="170" w:line="256" w:lineRule="auto"/>
        <w:ind w:left="58" w:right="0" w:firstLine="0"/>
        <w:jc w:val="center"/>
      </w:pPr>
      <w:r>
        <w:t xml:space="preserve"> </w:t>
      </w:r>
    </w:p>
    <w:p w:rsidR="00673435" w:rsidRDefault="00673435" w:rsidP="00673435">
      <w:pPr>
        <w:spacing w:after="1346" w:line="256" w:lineRule="auto"/>
        <w:ind w:left="0" w:right="715" w:firstLine="0"/>
        <w:jc w:val="right"/>
      </w:pPr>
      <w:r>
        <w:rPr>
          <w:noProof/>
        </w:rPr>
        <w:drawing>
          <wp:inline distT="0" distB="0" distL="0" distR="0">
            <wp:extent cx="4602480" cy="3368040"/>
            <wp:effectExtent l="0" t="0" r="7620" b="381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9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02480" cy="3368040"/>
                    </a:xfrm>
                    <a:prstGeom prst="rect">
                      <a:avLst/>
                    </a:prstGeom>
                    <a:noFill/>
                    <a:ln>
                      <a:noFill/>
                    </a:ln>
                  </pic:spPr>
                </pic:pic>
              </a:graphicData>
            </a:graphic>
          </wp:inline>
        </w:drawing>
      </w:r>
      <w:r>
        <w:t xml:space="preserve"> </w:t>
      </w:r>
    </w:p>
    <w:p w:rsidR="00673435" w:rsidRDefault="00673435" w:rsidP="00673435">
      <w:pPr>
        <w:pStyle w:val="Titre2"/>
        <w:ind w:left="2228"/>
      </w:pPr>
      <w:r>
        <w:lastRenderedPageBreak/>
        <w:t xml:space="preserve">/ - 10/12 </w:t>
      </w:r>
    </w:p>
    <w:p w:rsidR="00673435" w:rsidRDefault="00673435" w:rsidP="00673435">
      <w:pPr>
        <w:spacing w:after="172" w:line="256" w:lineRule="auto"/>
        <w:ind w:left="58" w:right="0" w:firstLine="0"/>
        <w:jc w:val="center"/>
      </w:pPr>
      <w:r>
        <w:t xml:space="preserve"> </w:t>
      </w:r>
    </w:p>
    <w:p w:rsidR="00673435" w:rsidRDefault="00673435" w:rsidP="00673435">
      <w:pPr>
        <w:spacing w:after="79" w:line="415" w:lineRule="auto"/>
        <w:ind w:left="0" w:right="153" w:firstLine="209"/>
        <w:jc w:val="left"/>
      </w:pPr>
      <w:r>
        <w:rPr>
          <w:noProof/>
        </w:rPr>
        <w:drawing>
          <wp:inline distT="0" distB="0" distL="0" distR="0">
            <wp:extent cx="5318760" cy="35052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0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18760" cy="3505200"/>
                    </a:xfrm>
                    <a:prstGeom prst="rect">
                      <a:avLst/>
                    </a:prstGeom>
                    <a:noFill/>
                    <a:ln>
                      <a:noFill/>
                    </a:ln>
                  </pic:spPr>
                </pic:pic>
              </a:graphicData>
            </a:graphic>
          </wp:inline>
        </w:drawing>
      </w:r>
      <w:r>
        <w:t xml:space="preserve">  </w:t>
      </w:r>
    </w:p>
    <w:p w:rsidR="00673435" w:rsidRDefault="00673435" w:rsidP="00673435">
      <w:pPr>
        <w:spacing w:after="50" w:line="256" w:lineRule="auto"/>
        <w:ind w:left="0" w:right="0" w:firstLine="0"/>
        <w:jc w:val="left"/>
      </w:pPr>
      <w:r>
        <w:rPr>
          <w:sz w:val="14"/>
        </w:rPr>
        <w:t xml:space="preserve"> </w:t>
      </w:r>
    </w:p>
    <w:p w:rsidR="00673435" w:rsidRDefault="00673435" w:rsidP="00673435">
      <w:pPr>
        <w:spacing w:after="0" w:line="256" w:lineRule="auto"/>
        <w:ind w:left="0" w:right="0" w:firstLine="0"/>
        <w:jc w:val="left"/>
      </w:pPr>
      <w:r>
        <w:t xml:space="preserve"> </w:t>
      </w:r>
    </w:p>
    <w:p w:rsidR="00673435" w:rsidRDefault="00673435" w:rsidP="00673435">
      <w:pPr>
        <w:spacing w:after="0" w:line="256" w:lineRule="auto"/>
        <w:ind w:left="0" w:right="0" w:firstLine="0"/>
        <w:jc w:val="left"/>
      </w:pPr>
      <w:r>
        <w:t xml:space="preserve"> </w:t>
      </w:r>
    </w:p>
    <w:p w:rsidR="00673435" w:rsidRDefault="00673435" w:rsidP="00673435">
      <w:pPr>
        <w:spacing w:after="0" w:line="256" w:lineRule="auto"/>
        <w:ind w:left="0" w:right="0" w:firstLine="0"/>
        <w:jc w:val="left"/>
      </w:pPr>
      <w:r>
        <w:t xml:space="preserve"> </w:t>
      </w:r>
    </w:p>
    <w:p w:rsidR="00673435" w:rsidRDefault="00673435" w:rsidP="00673435">
      <w:pPr>
        <w:spacing w:after="0" w:line="256" w:lineRule="auto"/>
        <w:ind w:left="0" w:right="0" w:firstLine="0"/>
        <w:jc w:val="left"/>
      </w:pPr>
      <w:r>
        <w:t xml:space="preserve"> </w:t>
      </w:r>
    </w:p>
    <w:p w:rsidR="00673435" w:rsidRDefault="00673435" w:rsidP="00673435">
      <w:pPr>
        <w:spacing w:after="710"/>
        <w:ind w:left="10" w:right="0"/>
      </w:pPr>
      <w:r>
        <w:t xml:space="preserve">Je vous prie de bien vouloir en délibérer. </w:t>
      </w:r>
    </w:p>
    <w:p w:rsidR="00673435" w:rsidRDefault="00673435" w:rsidP="00673435">
      <w:pPr>
        <w:spacing w:after="707"/>
        <w:ind w:left="10" w:right="0"/>
      </w:pPr>
      <w:r>
        <w:t xml:space="preserve">Le président du conseil départemental </w:t>
      </w:r>
    </w:p>
    <w:p w:rsidR="00673435" w:rsidRDefault="00673435" w:rsidP="00673435">
      <w:pPr>
        <w:spacing w:after="700" w:line="256" w:lineRule="auto"/>
        <w:ind w:left="0" w:right="0" w:firstLine="0"/>
        <w:jc w:val="left"/>
      </w:pPr>
      <w:r>
        <w:t xml:space="preserve"> </w:t>
      </w:r>
    </w:p>
    <w:p w:rsidR="00673435" w:rsidRDefault="00673435" w:rsidP="00673435">
      <w:pPr>
        <w:spacing w:after="2435" w:line="256" w:lineRule="auto"/>
        <w:ind w:left="0" w:right="0" w:firstLine="0"/>
        <w:jc w:val="left"/>
      </w:pPr>
      <w:r>
        <w:t xml:space="preserve"> </w:t>
      </w:r>
    </w:p>
    <w:p w:rsidR="00673435" w:rsidRDefault="00673435" w:rsidP="00673435">
      <w:pPr>
        <w:spacing w:after="232" w:line="256" w:lineRule="auto"/>
        <w:ind w:left="2228" w:right="0"/>
        <w:jc w:val="left"/>
      </w:pPr>
      <w:r>
        <w:rPr>
          <w:b/>
          <w:sz w:val="20"/>
        </w:rPr>
        <w:lastRenderedPageBreak/>
        <w:t>/ - 12/12 1</w:t>
      </w:r>
    </w:p>
    <w:p w:rsidR="00673435" w:rsidRDefault="00673435" w:rsidP="00673435">
      <w:pPr>
        <w:spacing w:after="0" w:line="256" w:lineRule="auto"/>
        <w:ind w:left="0" w:right="0" w:firstLine="0"/>
        <w:jc w:val="left"/>
      </w:pPr>
      <w:r>
        <w:rPr>
          <w:sz w:val="24"/>
        </w:rPr>
        <w:t xml:space="preserve"> </w:t>
      </w:r>
    </w:p>
    <w:p w:rsidR="00673435" w:rsidRDefault="00673435" w:rsidP="00673435">
      <w:pPr>
        <w:pStyle w:val="Titre2"/>
        <w:spacing w:after="0"/>
        <w:ind w:left="-5"/>
      </w:pPr>
      <w:r>
        <w:rPr>
          <w:sz w:val="24"/>
        </w:rPr>
        <w:t xml:space="preserve">PROJET DE DELIBERATION </w:t>
      </w:r>
    </w:p>
    <w:p w:rsidR="00673435" w:rsidRDefault="00673435" w:rsidP="00673435">
      <w:pPr>
        <w:spacing w:after="0" w:line="256" w:lineRule="auto"/>
        <w:ind w:left="0" w:right="0" w:firstLine="0"/>
        <w:jc w:val="left"/>
      </w:pPr>
      <w:r>
        <w:t xml:space="preserve"> </w:t>
      </w:r>
    </w:p>
    <w:p w:rsidR="00673435" w:rsidRDefault="00673435" w:rsidP="00673435">
      <w:pPr>
        <w:ind w:left="10" w:right="0"/>
      </w:pPr>
      <w:r>
        <w:t xml:space="preserve">Mme CREUSOT, Vice-Présidente </w:t>
      </w:r>
    </w:p>
    <w:p w:rsidR="00673435" w:rsidRDefault="00673435" w:rsidP="00673435">
      <w:pPr>
        <w:ind w:left="10" w:right="0"/>
      </w:pPr>
      <w:r>
        <w:t xml:space="preserve">Le Conseil Départemental, </w:t>
      </w:r>
    </w:p>
    <w:p w:rsidR="00673435" w:rsidRDefault="00673435" w:rsidP="00673435">
      <w:pPr>
        <w:ind w:left="10" w:right="0"/>
      </w:pPr>
      <w:r>
        <w:t xml:space="preserve">Vu le Rapport N° </w:t>
      </w:r>
      <w:r>
        <w:rPr>
          <w:color w:val="FF0000"/>
          <w:sz w:val="24"/>
        </w:rPr>
        <w:t xml:space="preserve">1 </w:t>
      </w:r>
      <w:r>
        <w:t xml:space="preserve">soumis à son examen. </w:t>
      </w:r>
    </w:p>
    <w:p w:rsidR="00673435" w:rsidRDefault="00673435" w:rsidP="00673435">
      <w:pPr>
        <w:ind w:left="10" w:right="0"/>
      </w:pPr>
      <w:r>
        <w:t xml:space="preserve">Après en avoir délibéré, </w:t>
      </w:r>
    </w:p>
    <w:p w:rsidR="00673435" w:rsidRDefault="00673435" w:rsidP="00673435">
      <w:pPr>
        <w:spacing w:after="0" w:line="256" w:lineRule="auto"/>
        <w:ind w:left="0" w:right="0" w:firstLine="0"/>
        <w:jc w:val="left"/>
      </w:pPr>
      <w:r>
        <w:t xml:space="preserve"> </w:t>
      </w:r>
    </w:p>
    <w:p w:rsidR="00673435" w:rsidRDefault="00673435" w:rsidP="00673435">
      <w:pPr>
        <w:numPr>
          <w:ilvl w:val="0"/>
          <w:numId w:val="9"/>
        </w:numPr>
        <w:ind w:right="50" w:hanging="425"/>
      </w:pPr>
      <w:r>
        <w:t xml:space="preserve">Décide de valider le projet d’ensemble et le phasage en 3 actes successifs </w:t>
      </w:r>
    </w:p>
    <w:p w:rsidR="00673435" w:rsidRDefault="00673435" w:rsidP="00673435">
      <w:pPr>
        <w:numPr>
          <w:ilvl w:val="0"/>
          <w:numId w:val="9"/>
        </w:numPr>
        <w:spacing w:after="0" w:line="256" w:lineRule="auto"/>
        <w:ind w:right="50" w:hanging="425"/>
      </w:pPr>
      <w:r>
        <w:t xml:space="preserve">Décide d’enclencher l’acte 1 du projet de développement du Château de Lunéville: </w:t>
      </w:r>
    </w:p>
    <w:p w:rsidR="00673435" w:rsidRDefault="00673435" w:rsidP="00673435">
      <w:pPr>
        <w:spacing w:after="1" w:line="240" w:lineRule="auto"/>
        <w:ind w:left="1090" w:right="232"/>
        <w:jc w:val="left"/>
      </w:pPr>
      <w:proofErr w:type="gramStart"/>
      <w:r>
        <w:rPr>
          <w:rFonts w:ascii="Courier New" w:eastAsia="Courier New" w:hAnsi="Courier New" w:cs="Courier New"/>
        </w:rPr>
        <w:t>o</w:t>
      </w:r>
      <w:proofErr w:type="gramEnd"/>
      <w:r>
        <w:t xml:space="preserve"> la création de l’association transitoire en vue de la nouvelle gouvernance, </w:t>
      </w:r>
      <w:r>
        <w:rPr>
          <w:rFonts w:ascii="Courier New" w:eastAsia="Courier New" w:hAnsi="Courier New" w:cs="Courier New"/>
        </w:rPr>
        <w:t>o</w:t>
      </w:r>
      <w:r>
        <w:t xml:space="preserve"> la mise en œuvre et le financement du festival, </w:t>
      </w:r>
      <w:r>
        <w:rPr>
          <w:rFonts w:ascii="Courier New" w:eastAsia="Courier New" w:hAnsi="Courier New" w:cs="Courier New"/>
        </w:rPr>
        <w:t>o</w:t>
      </w:r>
      <w:r>
        <w:t xml:space="preserve"> le lancement et le financement des 2 opérations d’investissement : </w:t>
      </w:r>
    </w:p>
    <w:p w:rsidR="00673435" w:rsidRDefault="00673435" w:rsidP="00673435">
      <w:pPr>
        <w:ind w:left="1911" w:right="187"/>
      </w:pPr>
      <w:r>
        <w:t xml:space="preserve"> </w:t>
      </w:r>
      <w:proofErr w:type="gramStart"/>
      <w:r>
        <w:t>restauration</w:t>
      </w:r>
      <w:proofErr w:type="gramEnd"/>
      <w:r>
        <w:t xml:space="preserve"> des cours d’honneur et communs,  restauration du corps central/vestibule et de la salle des Trophées. </w:t>
      </w:r>
    </w:p>
    <w:p w:rsidR="00673435" w:rsidRDefault="00673435" w:rsidP="00673435">
      <w:pPr>
        <w:spacing w:after="0" w:line="256" w:lineRule="auto"/>
        <w:ind w:left="0" w:right="0" w:firstLine="0"/>
        <w:jc w:val="left"/>
      </w:pPr>
      <w:r>
        <w:t xml:space="preserve"> </w:t>
      </w:r>
    </w:p>
    <w:p w:rsidR="00673435" w:rsidRDefault="00673435" w:rsidP="00673435">
      <w:pPr>
        <w:spacing w:after="0"/>
        <w:ind w:left="0" w:right="0" w:firstLine="0"/>
        <w:jc w:val="left"/>
        <w:sectPr w:rsidR="00673435">
          <w:pgSz w:w="11900" w:h="16860"/>
          <w:pgMar w:top="2331" w:right="1123" w:bottom="695" w:left="1985" w:header="720" w:footer="695" w:gutter="0"/>
          <w:cols w:space="720"/>
        </w:sectPr>
      </w:pPr>
    </w:p>
    <w:p w:rsidR="00673435" w:rsidRDefault="00673435" w:rsidP="00673435">
      <w:pPr>
        <w:spacing w:after="0" w:line="256" w:lineRule="auto"/>
        <w:ind w:left="-5" w:right="0"/>
        <w:jc w:val="left"/>
      </w:pPr>
      <w:r>
        <w:rPr>
          <w:b/>
          <w:sz w:val="24"/>
        </w:rPr>
        <w:lastRenderedPageBreak/>
        <w:t xml:space="preserve">SESSION DU </w:t>
      </w:r>
      <w:r>
        <w:rPr>
          <w:b/>
          <w:color w:val="FF0000"/>
          <w:sz w:val="24"/>
        </w:rPr>
        <w:t xml:space="preserve">3 FEVRIER 2020 </w:t>
      </w:r>
      <w:r>
        <w:rPr>
          <w:b/>
          <w:sz w:val="24"/>
        </w:rPr>
        <w:t xml:space="preserve"> </w:t>
      </w:r>
    </w:p>
    <w:p w:rsidR="00673435" w:rsidRDefault="00673435" w:rsidP="00673435">
      <w:pPr>
        <w:spacing w:after="19" w:line="256" w:lineRule="auto"/>
        <w:ind w:left="0" w:right="0" w:firstLine="0"/>
        <w:jc w:val="left"/>
      </w:pPr>
      <w:r>
        <w:rPr>
          <w:sz w:val="20"/>
        </w:rPr>
        <w:t xml:space="preserve"> </w:t>
      </w:r>
    </w:p>
    <w:p w:rsidR="00673435" w:rsidRDefault="00673435" w:rsidP="00673435">
      <w:pPr>
        <w:pStyle w:val="Titre3"/>
        <w:spacing w:after="0"/>
        <w:ind w:left="-5"/>
      </w:pPr>
      <w:r>
        <w:rPr>
          <w:color w:val="FF0000"/>
          <w:sz w:val="24"/>
        </w:rPr>
        <w:t xml:space="preserve">RAPPORT N° FIN 2 </w:t>
      </w:r>
    </w:p>
    <w:p w:rsidR="00673435" w:rsidRDefault="00673435" w:rsidP="00673435">
      <w:pPr>
        <w:spacing w:after="0" w:line="256" w:lineRule="auto"/>
        <w:ind w:left="0" w:right="0" w:firstLine="0"/>
        <w:jc w:val="left"/>
      </w:pPr>
      <w:r>
        <w:rPr>
          <w:rFonts w:ascii="Tahoma" w:eastAsia="Tahoma" w:hAnsi="Tahoma" w:cs="Tahoma"/>
          <w:sz w:val="18"/>
        </w:rPr>
        <w:t xml:space="preserve"> </w:t>
      </w:r>
    </w:p>
    <w:p w:rsidR="00673435" w:rsidRDefault="00673435" w:rsidP="00673435">
      <w:pPr>
        <w:spacing w:after="38" w:line="256" w:lineRule="auto"/>
        <w:ind w:left="0" w:right="0" w:firstLine="0"/>
        <w:jc w:val="left"/>
      </w:pPr>
      <w:r>
        <w:rPr>
          <w:sz w:val="18"/>
        </w:rPr>
        <w:t xml:space="preserve"> </w:t>
      </w:r>
    </w:p>
    <w:p w:rsidR="00673435" w:rsidRDefault="00673435" w:rsidP="00673435">
      <w:pPr>
        <w:spacing w:after="366" w:line="283" w:lineRule="auto"/>
        <w:ind w:left="10" w:right="0"/>
        <w:jc w:val="left"/>
      </w:pPr>
      <w:r>
        <w:rPr>
          <w:noProof/>
        </w:rPr>
        <mc:AlternateContent>
          <mc:Choice Requires="wpg">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30810" cy="549910"/>
                <wp:effectExtent l="0" t="0" r="21590" b="21590"/>
                <wp:wrapSquare wrapText="bothSides"/>
                <wp:docPr id="236725" name="Groupe 236725"/>
                <wp:cNvGraphicFramePr/>
                <a:graphic xmlns:a="http://schemas.openxmlformats.org/drawingml/2006/main">
                  <a:graphicData uri="http://schemas.microsoft.com/office/word/2010/wordprocessingGroup">
                    <wpg:wgp>
                      <wpg:cNvGrpSpPr/>
                      <wpg:grpSpPr>
                        <a:xfrm>
                          <a:off x="0" y="0"/>
                          <a:ext cx="130810" cy="549910"/>
                          <a:chOff x="0" y="0"/>
                          <a:chExt cx="131064" cy="550164"/>
                        </a:xfrm>
                      </wpg:grpSpPr>
                      <wps:wsp>
                        <wps:cNvPr id="6" name="Rectangle 6"/>
                        <wps:cNvSpPr/>
                        <wps:spPr>
                          <a:xfrm>
                            <a:off x="0" y="169401"/>
                            <a:ext cx="42237" cy="140617"/>
                          </a:xfrm>
                          <a:prstGeom prst="rect">
                            <a:avLst/>
                          </a:prstGeom>
                          <a:ln>
                            <a:noFill/>
                          </a:ln>
                        </wps:spPr>
                        <wps:txbx>
                          <w:txbxContent>
                            <w:p w:rsidR="00673435" w:rsidRDefault="00673435" w:rsidP="00673435">
                              <w:pPr>
                                <w:spacing w:after="160" w:line="256" w:lineRule="auto"/>
                                <w:ind w:left="0" w:right="0" w:firstLine="0"/>
                                <w:jc w:val="left"/>
                              </w:pPr>
                              <w:r>
                                <w:rPr>
                                  <w:sz w:val="18"/>
                                </w:rPr>
                                <w:t xml:space="preserve"> </w:t>
                              </w:r>
                            </w:p>
                          </w:txbxContent>
                        </wps:txbx>
                        <wps:bodyPr vert="horz" lIns="0" tIns="0" rIns="0" bIns="0" rtlCol="0">
                          <a:noAutofit/>
                        </wps:bodyPr>
                      </wps:wsp>
                      <wps:wsp>
                        <wps:cNvPr id="7" name="Rectangle 7"/>
                        <wps:cNvSpPr/>
                        <wps:spPr>
                          <a:xfrm>
                            <a:off x="0" y="300465"/>
                            <a:ext cx="42237" cy="140617"/>
                          </a:xfrm>
                          <a:prstGeom prst="rect">
                            <a:avLst/>
                          </a:prstGeom>
                          <a:ln>
                            <a:noFill/>
                          </a:ln>
                        </wps:spPr>
                        <wps:txbx>
                          <w:txbxContent>
                            <w:p w:rsidR="00673435" w:rsidRDefault="00673435" w:rsidP="00673435">
                              <w:pPr>
                                <w:spacing w:after="160" w:line="256" w:lineRule="auto"/>
                                <w:ind w:left="0" w:right="0" w:firstLine="0"/>
                                <w:jc w:val="left"/>
                              </w:pPr>
                              <w:r>
                                <w:rPr>
                                  <w:sz w:val="18"/>
                                </w:rPr>
                                <w:t xml:space="preserve"> </w:t>
                              </w:r>
                            </w:p>
                          </w:txbxContent>
                        </wps:txbx>
                        <wps:bodyPr vert="horz" lIns="0" tIns="0" rIns="0" bIns="0" rtlCol="0">
                          <a:noAutofit/>
                        </wps:bodyPr>
                      </wps:wsp>
                      <wps:wsp>
                        <wps:cNvPr id="8" name="Shape 245588"/>
                        <wps:cNvSpPr/>
                        <wps:spPr>
                          <a:xfrm>
                            <a:off x="12192" y="441960"/>
                            <a:ext cx="118872" cy="108204"/>
                          </a:xfrm>
                          <a:custGeom>
                            <a:avLst/>
                            <a:gdLst/>
                            <a:ahLst/>
                            <a:cxnLst/>
                            <a:rect l="0" t="0" r="0" b="0"/>
                            <a:pathLst>
                              <a:path w="118872" h="108204">
                                <a:moveTo>
                                  <a:pt x="0" y="0"/>
                                </a:moveTo>
                                <a:lnTo>
                                  <a:pt x="118872" y="0"/>
                                </a:lnTo>
                                <a:lnTo>
                                  <a:pt x="118872" y="108204"/>
                                </a:lnTo>
                                <a:lnTo>
                                  <a:pt x="0" y="1082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 name="Shape 42626"/>
                        <wps:cNvSpPr/>
                        <wps:spPr>
                          <a:xfrm>
                            <a:off x="12192" y="441960"/>
                            <a:ext cx="117348" cy="108204"/>
                          </a:xfrm>
                          <a:custGeom>
                            <a:avLst/>
                            <a:gdLst/>
                            <a:ahLst/>
                            <a:cxnLst/>
                            <a:rect l="0" t="0" r="0" b="0"/>
                            <a:pathLst>
                              <a:path w="117348" h="108204">
                                <a:moveTo>
                                  <a:pt x="0" y="108204"/>
                                </a:moveTo>
                                <a:lnTo>
                                  <a:pt x="117348" y="108204"/>
                                </a:lnTo>
                                <a:lnTo>
                                  <a:pt x="117348"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10" name="Shape 245589"/>
                        <wps:cNvSpPr/>
                        <wps:spPr>
                          <a:xfrm>
                            <a:off x="9145" y="0"/>
                            <a:ext cx="118872" cy="108204"/>
                          </a:xfrm>
                          <a:custGeom>
                            <a:avLst/>
                            <a:gdLst/>
                            <a:ahLst/>
                            <a:cxnLst/>
                            <a:rect l="0" t="0" r="0" b="0"/>
                            <a:pathLst>
                              <a:path w="118872" h="108204">
                                <a:moveTo>
                                  <a:pt x="0" y="0"/>
                                </a:moveTo>
                                <a:lnTo>
                                  <a:pt x="118872" y="0"/>
                                </a:lnTo>
                                <a:lnTo>
                                  <a:pt x="118872" y="108204"/>
                                </a:lnTo>
                                <a:lnTo>
                                  <a:pt x="0" y="10820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1" name="Shape 42628"/>
                        <wps:cNvSpPr/>
                        <wps:spPr>
                          <a:xfrm>
                            <a:off x="9145" y="0"/>
                            <a:ext cx="118872" cy="108204"/>
                          </a:xfrm>
                          <a:custGeom>
                            <a:avLst/>
                            <a:gdLst/>
                            <a:ahLst/>
                            <a:cxnLst/>
                            <a:rect l="0" t="0" r="0" b="0"/>
                            <a:pathLst>
                              <a:path w="118872" h="108204">
                                <a:moveTo>
                                  <a:pt x="0" y="108204"/>
                                </a:moveTo>
                                <a:lnTo>
                                  <a:pt x="118872" y="108204"/>
                                </a:lnTo>
                                <a:lnTo>
                                  <a:pt x="118872"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id="Groupe 236725" o:spid="_x0000_s1036" style="position:absolute;left:0;text-align:left;margin-left:0;margin-top:0;width:10.3pt;height:43.3pt;z-index:251658240" coordsize="1310,5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">
                <v:rect id="Rectangle 6" o:spid="_x0000_s1037" style="position:absolute;top:1694;width:422;height:1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rsidR="00673435" w:rsidRDefault="00673435" w:rsidP="00673435">
                        <w:pPr>
                          <w:spacing w:after="160" w:line="256" w:lineRule="auto"/>
                          <w:ind w:left="0" w:right="0" w:firstLine="0"/>
                          <w:jc w:val="left"/>
                        </w:pPr>
                        <w:r>
                          <w:rPr>
                            <w:sz w:val="18"/>
                          </w:rPr>
                          <w:t xml:space="preserve"> </w:t>
                        </w:r>
                      </w:p>
                    </w:txbxContent>
                  </v:textbox>
                </v:rect>
                <v:rect id="Rectangle 7" o:spid="_x0000_s1038" style="position:absolute;top:3004;width:422;height:1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rsidR="00673435" w:rsidRDefault="00673435" w:rsidP="00673435">
                        <w:pPr>
                          <w:spacing w:after="160" w:line="256" w:lineRule="auto"/>
                          <w:ind w:left="0" w:right="0" w:firstLine="0"/>
                          <w:jc w:val="left"/>
                        </w:pPr>
                        <w:r>
                          <w:rPr>
                            <w:sz w:val="18"/>
                          </w:rPr>
                          <w:t xml:space="preserve"> </w:t>
                        </w:r>
                      </w:p>
                    </w:txbxContent>
                  </v:textbox>
                </v:rect>
                <v:shape id="Shape 245588" o:spid="_x0000_s1039" style="position:absolute;left:121;top:4419;width:1189;height:1082;visibility:visible;mso-wrap-style:square;v-text-anchor:top" coordsize="118872,108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y1GboA&#10;AADaAAAADwAAAGRycy9kb3ducmV2LnhtbERPuwrCMBTdBf8hXMFNUx20VKOIILip1cHx0tw+sLmp&#10;TbT1780gOB7Oe73tTS3e1LrKsoLZNAJBnFldcaHgdj1MYhDOI2usLZOCDznYboaDNSbadnyhd+oL&#10;EULYJaig9L5JpHRZSQbd1DbEgctta9AH2BZSt9iFcFPLeRQtpMGKQ0OJDe1Lyh7pyyjIu3N2j+Uy&#10;PUncR/r5Moc8nis1HvW7FQhPvf+Lf+6jVhC2hivhBsjNF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zHy1GboAAADaAAAADwAAAAAAAAAAAAAAAACYAgAAZHJzL2Rvd25yZXYueG1s&#10;UEsFBgAAAAAEAAQA9QAAAH8DAAAAAA==&#10;" path="m,l118872,r,108204l,108204,,e" fillcolor="black" stroked="f" strokeweight="0">
                  <v:stroke miterlimit="83231f" joinstyle="miter"/>
                  <v:path arrowok="t" textboxrect="0,0,118872,108204"/>
                </v:shape>
                <v:shape id="Shape 42626" o:spid="_x0000_s1040" style="position:absolute;left:121;top:4419;width:1174;height:1082;visibility:visible;mso-wrap-style:square;v-text-anchor:top" coordsize="117348,108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mtZ74A&#10;AADaAAAADwAAAGRycy9kb3ducmV2LnhtbERPTYvCMBC9C/6HMAteRFOFinaNIoqoN9f1sMehmW2K&#10;zaQ0Ueu/N4Lg8fG+58vWVuJGjS8dKxgNExDEudMlFwrOv9vBFIQPyBorx6TgQR6Wi25njpl2d/6h&#10;2ykUIoawz1CBCaHOpPS5IYt+6GriyP27xmKIsCmkbvAew20lx0kykRZLjg0Ga1obyi+nq40zLofU&#10;rKi/Kf/sLqX2fDhOt6lSva929Q0iUBs+4rd7rxXM4HUl+kEun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3prWe+AAAA2gAAAA8AAAAAAAAAAAAAAAAAmAIAAGRycy9kb3ducmV2&#10;LnhtbFBLBQYAAAAABAAEAPUAAACDAwAAAAA=&#10;" path="m,108204r117348,l117348,,,,,108204xe" filled="f">
                  <v:stroke miterlimit="66585f" joinstyle="miter" endcap="round"/>
                  <v:path arrowok="t" textboxrect="0,0,117348,108204"/>
                </v:shape>
                <v:shape id="Shape 245589" o:spid="_x0000_s1041" style="position:absolute;left:91;width:1189;height:1082;visibility:visible;mso-wrap-style:square;v-text-anchor:top" coordsize="118872,108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SwNsMA&#10;AADbAAAADwAAAGRycy9kb3ducmV2LnhtbESPQWvCQBCF7wX/wzKCt7pRUSS6iigFoYei7Q8Ys2M2&#10;mp0N2W1M/33nIHib4b1575v1tve16qiNVWADk3EGirgItuLSwM/3x/sSVEzIFuvAZOCPImw3g7c1&#10;5jY8+ETdOZVKQjjmaMCl1ORax8KRxzgODbFo19B6TLK2pbYtPiTc13qaZQvtsWJpcNjQ3lFxP/96&#10;A4dlcfq6zT3OaNd/2snscOnczZjRsN+tQCXq08v8vD5awRd6+UUG0J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mSwNsMAAADbAAAADwAAAAAAAAAAAAAAAACYAgAAZHJzL2Rv&#10;d25yZXYueG1sUEsFBgAAAAAEAAQA9QAAAIgDAAAAAA==&#10;" path="m,l118872,r,108204l,108204,,e" fillcolor="black" stroked="f" strokeweight="0">
                  <v:stroke miterlimit="66585f" joinstyle="miter" endcap="round"/>
                  <v:path arrowok="t" textboxrect="0,0,118872,108204"/>
                </v:shape>
                <v:shape id="Shape 42628" o:spid="_x0000_s1042" style="position:absolute;left:91;width:1189;height:1082;visibility:visible;mso-wrap-style:square;v-text-anchor:top" coordsize="118872,108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gOU8MA&#10;AADbAAAADwAAAGRycy9kb3ducmV2LnhtbESPQWvCQBCF74X+h2UKXkrdRKpI6kaKIHpt9OJtmh2T&#10;NNnZNLsm8d+7guBthve+N29W69E0oqfOVZYVxNMIBHFudcWFguNh+7EE4TyyxsYyKbiSg3X6+rLC&#10;RNuBf6jPfCFCCLsEFZTet4mULi/JoJvaljhoZ9sZ9GHtCqk7HEK4aeQsihbSYMXhQoktbUrK6+xi&#10;Qo1P3pxwibvD+1/8f17Mo77+PSo1eRu/v0B4Gv3T/KD3OnAx3H8JA8j0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gOU8MAAADbAAAADwAAAAAAAAAAAAAAAACYAgAAZHJzL2Rv&#10;d25yZXYueG1sUEsFBgAAAAAEAAQA9QAAAIgDAAAAAA==&#10;" path="m,108204r118872,l118872,,,,,108204xe" filled="f">
                  <v:stroke miterlimit="66585f" joinstyle="miter" endcap="round"/>
                  <v:path arrowok="t" textboxrect="0,0,118872,108204"/>
                </v:shape>
                <w10:wrap type="square"/>
              </v:group>
            </w:pict>
          </mc:Fallback>
        </mc:AlternateContent>
      </w:r>
      <w:r>
        <w:rPr>
          <w:sz w:val="24"/>
        </w:rPr>
        <w:t xml:space="preserve"> </w:t>
      </w:r>
      <w:r>
        <w:rPr>
          <w:color w:val="FF0000"/>
          <w:sz w:val="24"/>
        </w:rPr>
        <w:t>DIRECTION GENERALE ADJOINTE RESSOURCES</w:t>
      </w:r>
      <w:r>
        <w:rPr>
          <w:sz w:val="24"/>
        </w:rPr>
        <w:t xml:space="preserve"> </w:t>
      </w:r>
    </w:p>
    <w:p w:rsidR="00673435" w:rsidRDefault="00673435" w:rsidP="00673435">
      <w:pPr>
        <w:spacing w:after="499" w:line="283" w:lineRule="auto"/>
        <w:ind w:left="10" w:right="0"/>
        <w:jc w:val="left"/>
      </w:pPr>
      <w:r>
        <w:rPr>
          <w:sz w:val="24"/>
        </w:rPr>
        <w:t xml:space="preserve"> </w:t>
      </w:r>
      <w:r>
        <w:rPr>
          <w:color w:val="FF0000"/>
          <w:sz w:val="24"/>
        </w:rPr>
        <w:t>DIRECTION FINANCES, AFFAIRES JURIDIQUES, EVALUATION</w:t>
      </w:r>
      <w:r>
        <w:rPr>
          <w:sz w:val="24"/>
        </w:rPr>
        <w:t xml:space="preserve"> </w:t>
      </w:r>
    </w:p>
    <w:p w:rsidR="00673435" w:rsidRDefault="00673435" w:rsidP="00673435">
      <w:pPr>
        <w:pStyle w:val="Titre1"/>
        <w:spacing w:after="137" w:line="252" w:lineRule="auto"/>
        <w:ind w:left="-5"/>
      </w:pPr>
      <w:r>
        <w:rPr>
          <w:rFonts w:ascii="Arial" w:eastAsia="Arial" w:hAnsi="Arial" w:cs="Arial"/>
          <w:b/>
          <w:color w:val="FF0000"/>
          <w:sz w:val="28"/>
        </w:rPr>
        <w:t xml:space="preserve">Décision </w:t>
      </w:r>
      <w:r>
        <w:rPr>
          <w:rFonts w:ascii="Arial" w:eastAsia="Arial" w:hAnsi="Arial" w:cs="Arial"/>
          <w:b/>
          <w:color w:val="FF0000"/>
          <w:sz w:val="28"/>
        </w:rPr>
        <w:tab/>
        <w:t xml:space="preserve">Modificative </w:t>
      </w:r>
      <w:r>
        <w:rPr>
          <w:rFonts w:ascii="Arial" w:eastAsia="Arial" w:hAnsi="Arial" w:cs="Arial"/>
          <w:b/>
          <w:color w:val="FF0000"/>
          <w:sz w:val="28"/>
        </w:rPr>
        <w:tab/>
        <w:t xml:space="preserve">n°1 </w:t>
      </w:r>
      <w:r>
        <w:rPr>
          <w:rFonts w:ascii="Arial" w:eastAsia="Arial" w:hAnsi="Arial" w:cs="Arial"/>
          <w:b/>
          <w:color w:val="FF0000"/>
          <w:sz w:val="28"/>
        </w:rPr>
        <w:tab/>
        <w:t xml:space="preserve">- </w:t>
      </w:r>
      <w:r>
        <w:rPr>
          <w:rFonts w:ascii="Arial" w:eastAsia="Arial" w:hAnsi="Arial" w:cs="Arial"/>
          <w:b/>
          <w:color w:val="FF0000"/>
          <w:sz w:val="28"/>
        </w:rPr>
        <w:tab/>
        <w:t xml:space="preserve">Création </w:t>
      </w:r>
      <w:r>
        <w:rPr>
          <w:rFonts w:ascii="Arial" w:eastAsia="Arial" w:hAnsi="Arial" w:cs="Arial"/>
          <w:b/>
          <w:color w:val="FF0000"/>
          <w:sz w:val="28"/>
        </w:rPr>
        <w:tab/>
        <w:t xml:space="preserve">d'une </w:t>
      </w:r>
      <w:r>
        <w:rPr>
          <w:rFonts w:ascii="Arial" w:eastAsia="Arial" w:hAnsi="Arial" w:cs="Arial"/>
          <w:b/>
          <w:color w:val="FF0000"/>
          <w:sz w:val="28"/>
        </w:rPr>
        <w:tab/>
        <w:t>autorisation pluriannuelle</w:t>
      </w:r>
      <w:r>
        <w:rPr>
          <w:rFonts w:ascii="Arial" w:eastAsia="Arial" w:hAnsi="Arial" w:cs="Arial"/>
          <w:b/>
          <w:sz w:val="28"/>
        </w:rPr>
        <w:t xml:space="preserve"> </w:t>
      </w:r>
    </w:p>
    <w:p w:rsidR="00673435" w:rsidRDefault="00673435" w:rsidP="00673435">
      <w:pPr>
        <w:spacing w:after="0" w:line="256" w:lineRule="auto"/>
        <w:ind w:left="0" w:right="0" w:firstLine="0"/>
        <w:jc w:val="left"/>
      </w:pPr>
      <w:r>
        <w:rPr>
          <w:b/>
          <w:sz w:val="32"/>
        </w:rPr>
        <w:t xml:space="preserve"> </w:t>
      </w:r>
    </w:p>
    <w:p w:rsidR="00673435" w:rsidRDefault="00673435" w:rsidP="00673435">
      <w:pPr>
        <w:ind w:left="10" w:right="0"/>
      </w:pPr>
      <w:r>
        <w:t xml:space="preserve">Les engagements pluriannuels ont été présentés à l’occasion du débat d’orientation budgétaire en session du 25 novembre 2019, conformément à l’article R3312-3 du code général des collectivités territoriales, et votés au BP 2020 en session du 16 décembre 2019. </w:t>
      </w:r>
    </w:p>
    <w:p w:rsidR="00673435" w:rsidRDefault="00673435" w:rsidP="00673435">
      <w:pPr>
        <w:spacing w:after="0" w:line="256" w:lineRule="auto"/>
        <w:ind w:left="0" w:right="0" w:firstLine="0"/>
        <w:jc w:val="left"/>
      </w:pPr>
      <w:r>
        <w:t xml:space="preserve"> </w:t>
      </w:r>
    </w:p>
    <w:p w:rsidR="00673435" w:rsidRDefault="00673435" w:rsidP="00673435">
      <w:pPr>
        <w:ind w:left="10" w:right="0"/>
      </w:pPr>
      <w:r>
        <w:t xml:space="preserve">La décision modificative 2020 (DM1) présentée à cette session a pour objet d’ajuster ces engagements afin de traduire l’engagement du Département dans le financement des travaux prévus à l’acte 1 du projet de développement du Château de Lunéville, dont le contenu est détaillé dans le rapport N°1 présenté à cette même session.  </w:t>
      </w:r>
    </w:p>
    <w:p w:rsidR="00673435" w:rsidRDefault="00673435" w:rsidP="00673435">
      <w:pPr>
        <w:spacing w:after="0" w:line="256" w:lineRule="auto"/>
        <w:ind w:left="0" w:right="0" w:firstLine="0"/>
        <w:jc w:val="left"/>
      </w:pPr>
      <w:r>
        <w:t xml:space="preserve"> </w:t>
      </w:r>
    </w:p>
    <w:p w:rsidR="00673435" w:rsidRDefault="00673435" w:rsidP="00673435">
      <w:pPr>
        <w:ind w:left="10" w:right="0"/>
      </w:pPr>
      <w:r>
        <w:rPr>
          <w:noProof/>
        </w:rPr>
        <w:drawing>
          <wp:anchor distT="0" distB="0" distL="114300" distR="114300" simplePos="0" relativeHeight="251658240" behindDoc="0" locked="0" layoutInCell="1" allowOverlap="0">
            <wp:simplePos x="0" y="0"/>
            <wp:positionH relativeFrom="page">
              <wp:posOffset>1294130</wp:posOffset>
            </wp:positionH>
            <wp:positionV relativeFrom="page">
              <wp:posOffset>179705</wp:posOffset>
            </wp:positionV>
            <wp:extent cx="1804670" cy="1249680"/>
            <wp:effectExtent l="0" t="0" r="5080" b="7620"/>
            <wp:wrapTopAndBottom/>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50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4670" cy="1249680"/>
                    </a:xfrm>
                    <a:prstGeom prst="rect">
                      <a:avLst/>
                    </a:prstGeom>
                    <a:noFill/>
                  </pic:spPr>
                </pic:pic>
              </a:graphicData>
            </a:graphic>
            <wp14:sizeRelH relativeFrom="page">
              <wp14:pctWidth>0</wp14:pctWidth>
            </wp14:sizeRelH>
            <wp14:sizeRelV relativeFrom="page">
              <wp14:pctHeight>0</wp14:pctHeight>
            </wp14:sizeRelV>
          </wp:anchor>
        </w:drawing>
      </w:r>
      <w:r>
        <w:t xml:space="preserve">Le projet de développement du château étant dorénavant précisé, il est proposé la création d’une nouvelle AP, libellée « restauration et développement - acte 1 », dont les crédits, à hauteur de 8 M€, sont ajustés au regard de la programmation prévisionnelle et de la ventilation annuelle détaillées dans le rapport n°1 présenté à cette même session. </w:t>
      </w:r>
    </w:p>
    <w:p w:rsidR="00673435" w:rsidRDefault="00673435" w:rsidP="00673435">
      <w:pPr>
        <w:spacing w:after="0" w:line="256" w:lineRule="auto"/>
        <w:ind w:left="0" w:right="0" w:firstLine="0"/>
        <w:jc w:val="left"/>
      </w:pPr>
      <w:r>
        <w:t xml:space="preserve"> </w:t>
      </w:r>
    </w:p>
    <w:p w:rsidR="00673435" w:rsidRDefault="00673435" w:rsidP="00673435">
      <w:pPr>
        <w:ind w:left="10" w:right="0"/>
      </w:pPr>
      <w:r>
        <w:t xml:space="preserve">Un état décrit la situation des autorisations de programme et les crédits de paiement associés dans les éditions légales (annexe IV C7). </w:t>
      </w:r>
    </w:p>
    <w:p w:rsidR="00673435" w:rsidRDefault="00673435" w:rsidP="00673435">
      <w:pPr>
        <w:spacing w:after="0" w:line="256" w:lineRule="auto"/>
        <w:ind w:left="0" w:right="0" w:firstLine="0"/>
        <w:jc w:val="left"/>
      </w:pPr>
      <w:r>
        <w:t xml:space="preserve"> </w:t>
      </w:r>
    </w:p>
    <w:p w:rsidR="00673435" w:rsidRDefault="00673435" w:rsidP="00673435">
      <w:pPr>
        <w:ind w:left="10" w:right="0"/>
      </w:pPr>
      <w:r>
        <w:t xml:space="preserve">Je vous propose d'acter la création d'une AP telle que présentée ci-après. </w:t>
      </w:r>
    </w:p>
    <w:p w:rsidR="00673435" w:rsidRDefault="00673435" w:rsidP="00673435">
      <w:pPr>
        <w:spacing w:after="0" w:line="256" w:lineRule="auto"/>
        <w:ind w:left="0" w:right="0" w:firstLine="0"/>
        <w:jc w:val="left"/>
      </w:pPr>
      <w:r>
        <w:t xml:space="preserve"> </w:t>
      </w:r>
    </w:p>
    <w:tbl>
      <w:tblPr>
        <w:tblStyle w:val="TableGrid"/>
        <w:tblW w:w="8986" w:type="dxa"/>
        <w:tblInd w:w="-98" w:type="dxa"/>
        <w:tblCellMar>
          <w:top w:w="58" w:type="dxa"/>
          <w:bottom w:w="25" w:type="dxa"/>
          <w:right w:w="20" w:type="dxa"/>
        </w:tblCellMar>
        <w:tblLook w:val="04A0" w:firstRow="1" w:lastRow="0" w:firstColumn="1" w:lastColumn="0" w:noHBand="0" w:noVBand="1"/>
      </w:tblPr>
      <w:tblGrid>
        <w:gridCol w:w="881"/>
        <w:gridCol w:w="2779"/>
        <w:gridCol w:w="1534"/>
        <w:gridCol w:w="1562"/>
        <w:gridCol w:w="1409"/>
        <w:gridCol w:w="821"/>
      </w:tblGrid>
      <w:tr w:rsidR="00673435" w:rsidTr="00673435">
        <w:trPr>
          <w:trHeight w:val="463"/>
        </w:trPr>
        <w:tc>
          <w:tcPr>
            <w:tcW w:w="881" w:type="dxa"/>
            <w:tcBorders>
              <w:top w:val="single" w:sz="4" w:space="0" w:color="000000"/>
              <w:left w:val="single" w:sz="4" w:space="0" w:color="000000"/>
              <w:bottom w:val="single" w:sz="4" w:space="0" w:color="000000"/>
              <w:right w:val="single" w:sz="4" w:space="0" w:color="000000"/>
            </w:tcBorders>
            <w:hideMark/>
          </w:tcPr>
          <w:p w:rsidR="00673435" w:rsidRDefault="00673435">
            <w:pPr>
              <w:spacing w:after="0" w:line="256" w:lineRule="auto"/>
              <w:ind w:left="90" w:right="23" w:firstLine="0"/>
              <w:jc w:val="center"/>
            </w:pPr>
            <w:r>
              <w:rPr>
                <w:b/>
                <w:sz w:val="18"/>
              </w:rPr>
              <w:t xml:space="preserve">Code AP </w:t>
            </w:r>
          </w:p>
        </w:tc>
        <w:tc>
          <w:tcPr>
            <w:tcW w:w="2779" w:type="dxa"/>
            <w:tcBorders>
              <w:top w:val="single" w:sz="4" w:space="0" w:color="000000"/>
              <w:left w:val="single" w:sz="4" w:space="0" w:color="000000"/>
              <w:bottom w:val="single" w:sz="4" w:space="0" w:color="000000"/>
              <w:right w:val="single" w:sz="4" w:space="0" w:color="000000"/>
            </w:tcBorders>
            <w:vAlign w:val="center"/>
            <w:hideMark/>
          </w:tcPr>
          <w:p w:rsidR="00673435" w:rsidRDefault="00673435">
            <w:pPr>
              <w:spacing w:after="0" w:line="256" w:lineRule="auto"/>
              <w:ind w:left="15" w:right="0" w:firstLine="0"/>
              <w:jc w:val="center"/>
            </w:pPr>
            <w:r>
              <w:rPr>
                <w:b/>
                <w:sz w:val="18"/>
              </w:rPr>
              <w:t xml:space="preserve">Libellé AP </w:t>
            </w:r>
          </w:p>
        </w:tc>
        <w:tc>
          <w:tcPr>
            <w:tcW w:w="1534" w:type="dxa"/>
            <w:tcBorders>
              <w:top w:val="single" w:sz="4" w:space="0" w:color="000000"/>
              <w:left w:val="single" w:sz="4" w:space="0" w:color="000000"/>
              <w:bottom w:val="single" w:sz="4" w:space="0" w:color="000000"/>
              <w:right w:val="single" w:sz="4" w:space="0" w:color="000000"/>
            </w:tcBorders>
            <w:hideMark/>
          </w:tcPr>
          <w:p w:rsidR="00673435" w:rsidRDefault="00673435">
            <w:pPr>
              <w:spacing w:after="0" w:line="256" w:lineRule="auto"/>
              <w:ind w:left="80" w:right="16" w:firstLine="0"/>
              <w:jc w:val="center"/>
            </w:pPr>
            <w:r>
              <w:rPr>
                <w:b/>
                <w:sz w:val="18"/>
              </w:rPr>
              <w:t xml:space="preserve">Montant </w:t>
            </w:r>
            <w:proofErr w:type="gramStart"/>
            <w:r>
              <w:rPr>
                <w:b/>
                <w:sz w:val="18"/>
              </w:rPr>
              <w:t>voté</w:t>
            </w:r>
            <w:proofErr w:type="gramEnd"/>
            <w:r>
              <w:rPr>
                <w:b/>
                <w:sz w:val="18"/>
              </w:rPr>
              <w:t xml:space="preserve"> AP </w:t>
            </w:r>
          </w:p>
        </w:tc>
        <w:tc>
          <w:tcPr>
            <w:tcW w:w="1562" w:type="dxa"/>
            <w:tcBorders>
              <w:top w:val="single" w:sz="4" w:space="0" w:color="000000"/>
              <w:left w:val="single" w:sz="4" w:space="0" w:color="000000"/>
              <w:bottom w:val="single" w:sz="4" w:space="0" w:color="000000"/>
              <w:right w:val="single" w:sz="4" w:space="0" w:color="000000"/>
            </w:tcBorders>
            <w:vAlign w:val="center"/>
            <w:hideMark/>
          </w:tcPr>
          <w:p w:rsidR="00673435" w:rsidRDefault="00673435">
            <w:pPr>
              <w:spacing w:after="0" w:line="256" w:lineRule="auto"/>
              <w:ind w:left="187" w:right="0" w:firstLine="0"/>
              <w:jc w:val="left"/>
            </w:pPr>
            <w:r>
              <w:rPr>
                <w:b/>
                <w:sz w:val="18"/>
              </w:rPr>
              <w:t xml:space="preserve">Révision DM1 </w:t>
            </w:r>
          </w:p>
        </w:tc>
        <w:tc>
          <w:tcPr>
            <w:tcW w:w="1409" w:type="dxa"/>
            <w:tcBorders>
              <w:top w:val="single" w:sz="4" w:space="0" w:color="000000"/>
              <w:left w:val="single" w:sz="4" w:space="0" w:color="000000"/>
              <w:bottom w:val="single" w:sz="4" w:space="0" w:color="000000"/>
              <w:right w:val="single" w:sz="4" w:space="0" w:color="000000"/>
            </w:tcBorders>
            <w:hideMark/>
          </w:tcPr>
          <w:p w:rsidR="00673435" w:rsidRDefault="00673435">
            <w:pPr>
              <w:spacing w:after="0" w:line="256" w:lineRule="auto"/>
              <w:ind w:left="0" w:right="0" w:firstLine="0"/>
              <w:jc w:val="center"/>
            </w:pPr>
            <w:r>
              <w:rPr>
                <w:b/>
                <w:sz w:val="18"/>
              </w:rPr>
              <w:t xml:space="preserve">Montant AP après DM1 </w:t>
            </w:r>
          </w:p>
        </w:tc>
        <w:tc>
          <w:tcPr>
            <w:tcW w:w="821" w:type="dxa"/>
            <w:tcBorders>
              <w:top w:val="single" w:sz="4" w:space="0" w:color="000000"/>
              <w:left w:val="single" w:sz="4" w:space="0" w:color="000000"/>
              <w:bottom w:val="single" w:sz="4" w:space="0" w:color="000000"/>
              <w:right w:val="single" w:sz="4" w:space="0" w:color="000000"/>
            </w:tcBorders>
            <w:vAlign w:val="bottom"/>
            <w:hideMark/>
          </w:tcPr>
          <w:p w:rsidR="00673435" w:rsidRDefault="00673435">
            <w:pPr>
              <w:spacing w:after="0" w:line="256" w:lineRule="auto"/>
              <w:ind w:left="70" w:right="0" w:firstLine="0"/>
              <w:jc w:val="left"/>
            </w:pPr>
            <w:r>
              <w:rPr>
                <w:sz w:val="18"/>
              </w:rPr>
              <w:t xml:space="preserve"> </w:t>
            </w:r>
          </w:p>
        </w:tc>
      </w:tr>
      <w:tr w:rsidR="00673435" w:rsidTr="00673435">
        <w:trPr>
          <w:trHeight w:val="466"/>
        </w:trPr>
        <w:tc>
          <w:tcPr>
            <w:tcW w:w="881" w:type="dxa"/>
            <w:tcBorders>
              <w:top w:val="single" w:sz="4" w:space="0" w:color="000000"/>
              <w:left w:val="single" w:sz="4" w:space="0" w:color="000000"/>
              <w:bottom w:val="single" w:sz="4" w:space="0" w:color="000000"/>
              <w:right w:val="single" w:sz="4" w:space="0" w:color="000000"/>
            </w:tcBorders>
            <w:vAlign w:val="center"/>
            <w:hideMark/>
          </w:tcPr>
          <w:p w:rsidR="00673435" w:rsidRDefault="00673435">
            <w:pPr>
              <w:spacing w:after="0" w:line="256" w:lineRule="auto"/>
              <w:ind w:left="70" w:right="0" w:firstLine="0"/>
            </w:pPr>
            <w:r>
              <w:rPr>
                <w:sz w:val="18"/>
              </w:rPr>
              <w:t xml:space="preserve">P141E31 </w:t>
            </w:r>
          </w:p>
        </w:tc>
        <w:tc>
          <w:tcPr>
            <w:tcW w:w="2779" w:type="dxa"/>
            <w:tcBorders>
              <w:top w:val="single" w:sz="4" w:space="0" w:color="000000"/>
              <w:left w:val="single" w:sz="4" w:space="0" w:color="000000"/>
              <w:bottom w:val="single" w:sz="4" w:space="0" w:color="000000"/>
              <w:right w:val="single" w:sz="4" w:space="0" w:color="000000"/>
            </w:tcBorders>
            <w:hideMark/>
          </w:tcPr>
          <w:p w:rsidR="00673435" w:rsidRDefault="00673435">
            <w:pPr>
              <w:spacing w:after="0" w:line="256" w:lineRule="auto"/>
              <w:ind w:left="70" w:right="0" w:firstLine="0"/>
              <w:jc w:val="left"/>
            </w:pPr>
            <w:r>
              <w:rPr>
                <w:sz w:val="18"/>
              </w:rPr>
              <w:t xml:space="preserve">AP 2020-2025 – Restauration et développement – Acte 1  </w:t>
            </w:r>
          </w:p>
        </w:tc>
        <w:tc>
          <w:tcPr>
            <w:tcW w:w="1534" w:type="dxa"/>
            <w:tcBorders>
              <w:top w:val="single" w:sz="4" w:space="0" w:color="000000"/>
              <w:left w:val="single" w:sz="4" w:space="0" w:color="000000"/>
              <w:bottom w:val="single" w:sz="4" w:space="0" w:color="000000"/>
              <w:right w:val="single" w:sz="4" w:space="0" w:color="000000"/>
            </w:tcBorders>
            <w:vAlign w:val="center"/>
            <w:hideMark/>
          </w:tcPr>
          <w:p w:rsidR="00673435" w:rsidRDefault="00673435">
            <w:pPr>
              <w:spacing w:after="0" w:line="256" w:lineRule="auto"/>
              <w:ind w:left="0" w:right="53" w:firstLine="0"/>
              <w:jc w:val="right"/>
            </w:pPr>
            <w:r>
              <w:rPr>
                <w:sz w:val="18"/>
              </w:rPr>
              <w:t xml:space="preserve">- </w:t>
            </w:r>
          </w:p>
        </w:tc>
        <w:tc>
          <w:tcPr>
            <w:tcW w:w="1562" w:type="dxa"/>
            <w:tcBorders>
              <w:top w:val="single" w:sz="4" w:space="0" w:color="000000"/>
              <w:left w:val="single" w:sz="4" w:space="0" w:color="000000"/>
              <w:bottom w:val="single" w:sz="4" w:space="0" w:color="000000"/>
              <w:right w:val="single" w:sz="4" w:space="0" w:color="000000"/>
            </w:tcBorders>
            <w:vAlign w:val="center"/>
            <w:hideMark/>
          </w:tcPr>
          <w:p w:rsidR="00673435" w:rsidRDefault="00673435">
            <w:pPr>
              <w:tabs>
                <w:tab w:val="right" w:pos="1543"/>
              </w:tabs>
              <w:spacing w:after="0" w:line="256" w:lineRule="auto"/>
              <w:ind w:left="-22" w:right="0" w:firstLine="0"/>
              <w:jc w:val="left"/>
            </w:pPr>
            <w:r>
              <w:rPr>
                <w:sz w:val="18"/>
              </w:rPr>
              <w:t xml:space="preserve"> </w:t>
            </w:r>
            <w:r>
              <w:rPr>
                <w:sz w:val="18"/>
              </w:rPr>
              <w:tab/>
              <w:t xml:space="preserve">8 000 000,00 € </w:t>
            </w:r>
          </w:p>
        </w:tc>
        <w:tc>
          <w:tcPr>
            <w:tcW w:w="1409" w:type="dxa"/>
            <w:tcBorders>
              <w:top w:val="single" w:sz="4" w:space="0" w:color="000000"/>
              <w:left w:val="single" w:sz="4" w:space="0" w:color="000000"/>
              <w:bottom w:val="single" w:sz="4" w:space="0" w:color="000000"/>
              <w:right w:val="single" w:sz="4" w:space="0" w:color="000000"/>
            </w:tcBorders>
            <w:vAlign w:val="center"/>
            <w:hideMark/>
          </w:tcPr>
          <w:p w:rsidR="00673435" w:rsidRDefault="00673435">
            <w:pPr>
              <w:spacing w:after="0" w:line="256" w:lineRule="auto"/>
              <w:ind w:left="134" w:right="0" w:firstLine="0"/>
              <w:jc w:val="left"/>
            </w:pPr>
            <w:r>
              <w:rPr>
                <w:sz w:val="18"/>
              </w:rPr>
              <w:t xml:space="preserve">8 000 000,00 € </w:t>
            </w:r>
          </w:p>
        </w:tc>
        <w:tc>
          <w:tcPr>
            <w:tcW w:w="821" w:type="dxa"/>
            <w:tcBorders>
              <w:top w:val="single" w:sz="4" w:space="0" w:color="000000"/>
              <w:left w:val="single" w:sz="4" w:space="0" w:color="000000"/>
              <w:bottom w:val="single" w:sz="4" w:space="0" w:color="000000"/>
              <w:right w:val="single" w:sz="4" w:space="0" w:color="000000"/>
            </w:tcBorders>
            <w:vAlign w:val="center"/>
            <w:hideMark/>
          </w:tcPr>
          <w:p w:rsidR="00673435" w:rsidRDefault="00673435">
            <w:pPr>
              <w:spacing w:after="0" w:line="256" w:lineRule="auto"/>
              <w:ind w:left="70" w:right="0" w:firstLine="0"/>
            </w:pPr>
            <w:r>
              <w:rPr>
                <w:sz w:val="18"/>
              </w:rPr>
              <w:t xml:space="preserve">Création </w:t>
            </w:r>
          </w:p>
        </w:tc>
      </w:tr>
    </w:tbl>
    <w:p w:rsidR="00673435" w:rsidRDefault="00673435" w:rsidP="00673435">
      <w:pPr>
        <w:spacing w:after="0" w:line="256" w:lineRule="auto"/>
        <w:ind w:left="0" w:right="0" w:firstLine="0"/>
        <w:jc w:val="left"/>
      </w:pPr>
      <w:r>
        <w:t xml:space="preserve"> </w:t>
      </w:r>
    </w:p>
    <w:p w:rsidR="00673435" w:rsidRDefault="00673435" w:rsidP="00673435">
      <w:pPr>
        <w:ind w:left="10" w:right="0"/>
      </w:pPr>
      <w:r>
        <w:t>La décision modificative 2020 (DM1) présentée à cette session intègre par ailleurs les modifications issues de l’actualisation au 1</w:t>
      </w:r>
      <w:r>
        <w:rPr>
          <w:vertAlign w:val="superscript"/>
        </w:rPr>
        <w:t>er</w:t>
      </w:r>
      <w:r>
        <w:t xml:space="preserve"> janvier 2020 de l’instruction budgétaire et comptable M52, applicable aux départements.  </w:t>
      </w:r>
    </w:p>
    <w:p w:rsidR="00673435" w:rsidRDefault="00673435" w:rsidP="00673435">
      <w:pPr>
        <w:spacing w:after="0" w:line="256" w:lineRule="auto"/>
        <w:ind w:left="0" w:right="0" w:firstLine="0"/>
        <w:jc w:val="left"/>
      </w:pPr>
      <w:r>
        <w:t xml:space="preserve"> </w:t>
      </w:r>
    </w:p>
    <w:p w:rsidR="00673435" w:rsidRDefault="00673435" w:rsidP="00673435">
      <w:pPr>
        <w:ind w:left="10" w:right="0"/>
      </w:pPr>
      <w:r>
        <w:t xml:space="preserve">Celles-ci consistent en la suppression des comptes 73261 « Attributions au titre du fonds national de péréquation des DMTO », 739261 « Fonds de péréquation des DMTO », 73262 « Attribution au titre du fonds de solidarité en faveur des départements » et 739262 </w:t>
      </w:r>
    </w:p>
    <w:p w:rsidR="00673435" w:rsidRDefault="00673435" w:rsidP="00673435">
      <w:pPr>
        <w:spacing w:after="831"/>
        <w:ind w:left="10" w:right="0"/>
      </w:pPr>
      <w:r>
        <w:t xml:space="preserve">« Fonds de solidarité en faveur des départements ». Le libellé des comptes 7326  « Attribution au titre du fonds national de péréquation des DMTO perçus par les départements » et 73926 </w:t>
      </w:r>
      <w:r>
        <w:lastRenderedPageBreak/>
        <w:t xml:space="preserve">« Prélèvement au titre du fonds national de péréquation des DMTO perçus par les départements » est ainsi modifié. </w:t>
      </w:r>
    </w:p>
    <w:p w:rsidR="00673435" w:rsidRDefault="00673435" w:rsidP="00673435">
      <w:pPr>
        <w:pStyle w:val="Titre2"/>
        <w:tabs>
          <w:tab w:val="center" w:pos="1764"/>
        </w:tabs>
        <w:ind w:left="0" w:firstLine="0"/>
      </w:pPr>
      <w:r>
        <w:rPr>
          <w:b w:val="0"/>
        </w:rPr>
        <w:t xml:space="preserve"> </w:t>
      </w:r>
      <w:r>
        <w:rPr>
          <w:b w:val="0"/>
        </w:rPr>
        <w:tab/>
      </w:r>
      <w:r>
        <w:t xml:space="preserve">CD 02/20 FIN 2 - 1/2 </w:t>
      </w:r>
    </w:p>
    <w:p w:rsidR="00673435" w:rsidRDefault="00673435" w:rsidP="00673435">
      <w:pPr>
        <w:spacing w:after="0" w:line="256" w:lineRule="auto"/>
        <w:ind w:left="0" w:right="0" w:firstLine="0"/>
        <w:jc w:val="left"/>
      </w:pPr>
      <w:r>
        <w:t xml:space="preserve"> </w:t>
      </w:r>
    </w:p>
    <w:p w:rsidR="00673435" w:rsidRDefault="00673435" w:rsidP="00673435">
      <w:pPr>
        <w:ind w:left="10" w:right="0"/>
      </w:pPr>
      <w:r>
        <w:t>En effet, l’actualisation de l’instruction budgétaire et comptable M52 au 1</w:t>
      </w:r>
      <w:r>
        <w:rPr>
          <w:vertAlign w:val="superscript"/>
        </w:rPr>
        <w:t>er</w:t>
      </w:r>
      <w:r>
        <w:t xml:space="preserve"> janvier 2020 tient compte de la disposition de la loi de finances 2020 qui prévoit la fusion du fonds national de péréquation des DMTO, du fonds de solidarité des départements (FSD) et du fonds de soutien interdépartemental (FSID). Le produit total est redistribué via le « fonds national de péréquation des droits de mutation à titre onéreux perçus par les départements ». </w:t>
      </w:r>
    </w:p>
    <w:p w:rsidR="00673435" w:rsidRDefault="00673435" w:rsidP="00673435">
      <w:pPr>
        <w:spacing w:after="0" w:line="256" w:lineRule="auto"/>
        <w:ind w:left="0" w:right="0" w:firstLine="0"/>
        <w:jc w:val="left"/>
      </w:pPr>
      <w:r>
        <w:t xml:space="preserve"> </w:t>
      </w:r>
    </w:p>
    <w:p w:rsidR="00673435" w:rsidRDefault="00673435" w:rsidP="00673435">
      <w:pPr>
        <w:spacing w:after="0" w:line="256" w:lineRule="auto"/>
        <w:ind w:left="0" w:right="0" w:firstLine="0"/>
        <w:jc w:val="left"/>
      </w:pPr>
      <w:r>
        <w:t xml:space="preserve"> </w:t>
      </w:r>
    </w:p>
    <w:p w:rsidR="00673435" w:rsidRDefault="00673435" w:rsidP="00673435">
      <w:pPr>
        <w:spacing w:after="0" w:line="256" w:lineRule="auto"/>
        <w:ind w:left="0" w:right="0" w:firstLine="0"/>
        <w:jc w:val="left"/>
      </w:pPr>
      <w:r>
        <w:t xml:space="preserve"> </w:t>
      </w:r>
    </w:p>
    <w:p w:rsidR="00673435" w:rsidRDefault="00673435" w:rsidP="00673435">
      <w:pPr>
        <w:spacing w:after="707"/>
        <w:ind w:left="10" w:right="0"/>
      </w:pPr>
      <w:r>
        <w:t xml:space="preserve">Je vous prie de bien vouloir en délibérer. </w:t>
      </w:r>
    </w:p>
    <w:p w:rsidR="00673435" w:rsidRDefault="00673435" w:rsidP="00673435">
      <w:pPr>
        <w:ind w:left="10" w:right="0"/>
      </w:pPr>
      <w:r>
        <w:t xml:space="preserve">Le président du conseil départemental </w:t>
      </w:r>
    </w:p>
    <w:p w:rsidR="00673435" w:rsidRDefault="00673435" w:rsidP="00673435">
      <w:pPr>
        <w:spacing w:after="0" w:line="256" w:lineRule="auto"/>
        <w:ind w:left="0" w:right="0" w:firstLine="0"/>
        <w:jc w:val="left"/>
      </w:pPr>
      <w:r>
        <w:rPr>
          <w:b/>
          <w:sz w:val="24"/>
        </w:rPr>
        <w:t xml:space="preserve"> </w:t>
      </w:r>
    </w:p>
    <w:p w:rsidR="00673435" w:rsidRDefault="00673435" w:rsidP="00673435">
      <w:pPr>
        <w:spacing w:after="0" w:line="256" w:lineRule="auto"/>
        <w:ind w:left="0" w:right="0" w:firstLine="0"/>
        <w:jc w:val="left"/>
      </w:pPr>
      <w:r>
        <w:rPr>
          <w:b/>
          <w:sz w:val="24"/>
        </w:rPr>
        <w:t xml:space="preserve"> </w:t>
      </w:r>
    </w:p>
    <w:p w:rsidR="00673435" w:rsidRDefault="00673435" w:rsidP="00673435">
      <w:pPr>
        <w:spacing w:after="0" w:line="256" w:lineRule="auto"/>
        <w:ind w:left="0" w:right="0" w:firstLine="0"/>
        <w:jc w:val="left"/>
      </w:pPr>
      <w:r>
        <w:rPr>
          <w:b/>
          <w:sz w:val="24"/>
        </w:rPr>
        <w:t xml:space="preserve"> </w:t>
      </w:r>
    </w:p>
    <w:p w:rsidR="00673435" w:rsidRDefault="00673435" w:rsidP="00673435">
      <w:pPr>
        <w:spacing w:after="0" w:line="256" w:lineRule="auto"/>
        <w:ind w:left="0" w:right="0" w:firstLine="0"/>
        <w:jc w:val="left"/>
      </w:pPr>
      <w:r>
        <w:rPr>
          <w:b/>
          <w:sz w:val="24"/>
        </w:rPr>
        <w:t xml:space="preserve"> </w:t>
      </w:r>
    </w:p>
    <w:p w:rsidR="00673435" w:rsidRDefault="00673435" w:rsidP="00673435">
      <w:pPr>
        <w:spacing w:after="0" w:line="256" w:lineRule="auto"/>
        <w:ind w:left="0" w:right="0" w:firstLine="0"/>
        <w:jc w:val="left"/>
      </w:pPr>
      <w:r>
        <w:rPr>
          <w:b/>
          <w:sz w:val="24"/>
        </w:rPr>
        <w:t xml:space="preserve"> </w:t>
      </w:r>
    </w:p>
    <w:p w:rsidR="00673435" w:rsidRDefault="00673435" w:rsidP="00673435">
      <w:pPr>
        <w:pStyle w:val="Titre2"/>
        <w:spacing w:after="0"/>
        <w:ind w:left="-5"/>
      </w:pPr>
      <w:r>
        <w:rPr>
          <w:sz w:val="24"/>
        </w:rPr>
        <w:t xml:space="preserve">PROJET DE DELIBERATION </w:t>
      </w:r>
    </w:p>
    <w:p w:rsidR="00673435" w:rsidRDefault="00673435" w:rsidP="00673435">
      <w:pPr>
        <w:spacing w:after="0" w:line="256" w:lineRule="auto"/>
        <w:ind w:left="0" w:right="0" w:firstLine="0"/>
        <w:jc w:val="left"/>
      </w:pPr>
      <w:r>
        <w:t xml:space="preserve"> </w:t>
      </w:r>
    </w:p>
    <w:p w:rsidR="00673435" w:rsidRDefault="00673435" w:rsidP="00673435">
      <w:pPr>
        <w:ind w:left="10" w:right="0"/>
      </w:pPr>
      <w:r>
        <w:t xml:space="preserve">M. ARIES, Vice-Président </w:t>
      </w:r>
    </w:p>
    <w:p w:rsidR="00673435" w:rsidRDefault="00673435" w:rsidP="00673435">
      <w:pPr>
        <w:ind w:left="10" w:right="0"/>
      </w:pPr>
      <w:r>
        <w:t xml:space="preserve">Le Conseil Départemental, </w:t>
      </w:r>
    </w:p>
    <w:p w:rsidR="00673435" w:rsidRDefault="00673435" w:rsidP="00673435">
      <w:pPr>
        <w:ind w:left="10" w:right="0"/>
      </w:pPr>
      <w:r>
        <w:t xml:space="preserve">Vu le Rapport N° </w:t>
      </w:r>
      <w:r>
        <w:rPr>
          <w:color w:val="FF0000"/>
          <w:sz w:val="24"/>
        </w:rPr>
        <w:t xml:space="preserve">2 </w:t>
      </w:r>
      <w:r>
        <w:t xml:space="preserve">soumis à son examen. </w:t>
      </w:r>
    </w:p>
    <w:p w:rsidR="00673435" w:rsidRDefault="00673435" w:rsidP="00673435">
      <w:pPr>
        <w:ind w:left="10" w:right="0"/>
      </w:pPr>
      <w:r>
        <w:t xml:space="preserve">Après en avoir délibéré, </w:t>
      </w:r>
    </w:p>
    <w:p w:rsidR="00673435" w:rsidRDefault="00673435" w:rsidP="00673435">
      <w:pPr>
        <w:spacing w:after="2" w:line="256" w:lineRule="auto"/>
        <w:ind w:left="0" w:right="0" w:firstLine="0"/>
        <w:jc w:val="left"/>
      </w:pPr>
      <w:r>
        <w:t xml:space="preserve"> </w:t>
      </w:r>
    </w:p>
    <w:p w:rsidR="00673435" w:rsidRDefault="00673435" w:rsidP="00673435">
      <w:pPr>
        <w:numPr>
          <w:ilvl w:val="0"/>
          <w:numId w:val="10"/>
        </w:numPr>
        <w:ind w:right="0" w:hanging="360"/>
      </w:pPr>
      <w:r>
        <w:t xml:space="preserve">décide de l’ouverture d’une autorisation de programme 2020-2025 - Restauration et développement – acte 1, telle que précisée dans le rapport, </w:t>
      </w:r>
    </w:p>
    <w:p w:rsidR="00673435" w:rsidRDefault="00673435" w:rsidP="00673435">
      <w:pPr>
        <w:spacing w:after="0" w:line="256" w:lineRule="auto"/>
        <w:ind w:left="0" w:right="0" w:firstLine="0"/>
        <w:jc w:val="left"/>
      </w:pPr>
      <w:r>
        <w:t xml:space="preserve"> </w:t>
      </w:r>
    </w:p>
    <w:p w:rsidR="00673435" w:rsidRDefault="00673435" w:rsidP="00673435">
      <w:pPr>
        <w:numPr>
          <w:ilvl w:val="0"/>
          <w:numId w:val="10"/>
        </w:numPr>
        <w:spacing w:after="27"/>
        <w:ind w:right="0" w:hanging="360"/>
      </w:pPr>
      <w:r>
        <w:t>intègre la prise en compte de l’actualisation de la nomenclature comptable M52 applicable aux départements intervenue au 01</w:t>
      </w:r>
      <w:r>
        <w:rPr>
          <w:vertAlign w:val="superscript"/>
        </w:rPr>
        <w:t>er</w:t>
      </w:r>
      <w:r>
        <w:t xml:space="preserve"> janvier 2020. </w:t>
      </w:r>
    </w:p>
    <w:p w:rsidR="00673435" w:rsidRDefault="00673435" w:rsidP="00673435">
      <w:pPr>
        <w:spacing w:after="0" w:line="256" w:lineRule="auto"/>
        <w:ind w:left="0" w:right="0" w:firstLine="0"/>
        <w:jc w:val="left"/>
      </w:pPr>
      <w:r>
        <w:t xml:space="preserve"> </w:t>
      </w:r>
    </w:p>
    <w:p w:rsidR="00673435" w:rsidRDefault="00673435" w:rsidP="00673435">
      <w:pPr>
        <w:spacing w:after="4888" w:line="256" w:lineRule="auto"/>
        <w:ind w:left="0" w:right="0" w:firstLine="0"/>
        <w:jc w:val="left"/>
      </w:pPr>
      <w:r>
        <w:t xml:space="preserve"> </w:t>
      </w:r>
    </w:p>
    <w:p w:rsidR="00171DFE" w:rsidRDefault="00171DFE"/>
    <w:sectPr w:rsidR="00171D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031EB"/>
    <w:multiLevelType w:val="hybridMultilevel"/>
    <w:tmpl w:val="A7FAD178"/>
    <w:lvl w:ilvl="0" w:tplc="6E10CEB0">
      <w:start w:val="1"/>
      <w:numFmt w:val="bullet"/>
      <w:lvlText w:val="-"/>
      <w:lvlJc w:val="left"/>
      <w:pPr>
        <w:ind w:left="113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DDE65926">
      <w:start w:val="1"/>
      <w:numFmt w:val="bullet"/>
      <w:lvlText w:val="o"/>
      <w:lvlJc w:val="left"/>
      <w:pPr>
        <w:ind w:left="128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928CB2E8">
      <w:start w:val="1"/>
      <w:numFmt w:val="bullet"/>
      <w:lvlText w:val="▪"/>
      <w:lvlJc w:val="left"/>
      <w:pPr>
        <w:ind w:left="200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1B98E72A">
      <w:start w:val="1"/>
      <w:numFmt w:val="bullet"/>
      <w:lvlText w:val="•"/>
      <w:lvlJc w:val="left"/>
      <w:pPr>
        <w:ind w:left="272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F62A484C">
      <w:start w:val="1"/>
      <w:numFmt w:val="bullet"/>
      <w:lvlText w:val="o"/>
      <w:lvlJc w:val="left"/>
      <w:pPr>
        <w:ind w:left="344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0860A3D6">
      <w:start w:val="1"/>
      <w:numFmt w:val="bullet"/>
      <w:lvlText w:val="▪"/>
      <w:lvlJc w:val="left"/>
      <w:pPr>
        <w:ind w:left="416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B49E9EBA">
      <w:start w:val="1"/>
      <w:numFmt w:val="bullet"/>
      <w:lvlText w:val="•"/>
      <w:lvlJc w:val="left"/>
      <w:pPr>
        <w:ind w:left="488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BEC893EA">
      <w:start w:val="1"/>
      <w:numFmt w:val="bullet"/>
      <w:lvlText w:val="o"/>
      <w:lvlJc w:val="left"/>
      <w:pPr>
        <w:ind w:left="560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080E6490">
      <w:start w:val="1"/>
      <w:numFmt w:val="bullet"/>
      <w:lvlText w:val="▪"/>
      <w:lvlJc w:val="left"/>
      <w:pPr>
        <w:ind w:left="632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1" w15:restartNumberingAfterBreak="0">
    <w:nsid w:val="1D795508"/>
    <w:multiLevelType w:val="hybridMultilevel"/>
    <w:tmpl w:val="C9322DFC"/>
    <w:lvl w:ilvl="0" w:tplc="8BC22442">
      <w:start w:val="1"/>
      <w:numFmt w:val="bullet"/>
      <w:lvlText w:val="-"/>
      <w:lvlJc w:val="left"/>
      <w:pPr>
        <w:ind w:left="70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4B043356">
      <w:start w:val="1"/>
      <w:numFmt w:val="bullet"/>
      <w:lvlText w:val="o"/>
      <w:lvlJc w:val="left"/>
      <w:pPr>
        <w:ind w:left="1363"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B92E8E94">
      <w:start w:val="1"/>
      <w:numFmt w:val="bullet"/>
      <w:lvlText w:val="▪"/>
      <w:lvlJc w:val="left"/>
      <w:pPr>
        <w:ind w:left="2083"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2AB82724">
      <w:start w:val="1"/>
      <w:numFmt w:val="bullet"/>
      <w:lvlText w:val="•"/>
      <w:lvlJc w:val="left"/>
      <w:pPr>
        <w:ind w:left="2803"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E912D758">
      <w:start w:val="1"/>
      <w:numFmt w:val="bullet"/>
      <w:lvlText w:val="o"/>
      <w:lvlJc w:val="left"/>
      <w:pPr>
        <w:ind w:left="3523"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F6CCB9E2">
      <w:start w:val="1"/>
      <w:numFmt w:val="bullet"/>
      <w:lvlText w:val="▪"/>
      <w:lvlJc w:val="left"/>
      <w:pPr>
        <w:ind w:left="4243"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841A37CC">
      <w:start w:val="1"/>
      <w:numFmt w:val="bullet"/>
      <w:lvlText w:val="•"/>
      <w:lvlJc w:val="left"/>
      <w:pPr>
        <w:ind w:left="4963"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0A74782C">
      <w:start w:val="1"/>
      <w:numFmt w:val="bullet"/>
      <w:lvlText w:val="o"/>
      <w:lvlJc w:val="left"/>
      <w:pPr>
        <w:ind w:left="5683"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BBE030B0">
      <w:start w:val="1"/>
      <w:numFmt w:val="bullet"/>
      <w:lvlText w:val="▪"/>
      <w:lvlJc w:val="left"/>
      <w:pPr>
        <w:ind w:left="6403"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2" w15:restartNumberingAfterBreak="0">
    <w:nsid w:val="1E386FB9"/>
    <w:multiLevelType w:val="hybridMultilevel"/>
    <w:tmpl w:val="D80A9642"/>
    <w:lvl w:ilvl="0" w:tplc="E9DEA0C6">
      <w:start w:val="1"/>
      <w:numFmt w:val="bullet"/>
      <w:lvlText w:val="-"/>
      <w:lvlJc w:val="left"/>
      <w:pPr>
        <w:ind w:left="643"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3CC0F640">
      <w:start w:val="1"/>
      <w:numFmt w:val="bullet"/>
      <w:lvlText w:val="o"/>
      <w:lvlJc w:val="left"/>
      <w:pPr>
        <w:ind w:left="1363"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772AFD44">
      <w:start w:val="1"/>
      <w:numFmt w:val="bullet"/>
      <w:lvlText w:val="▪"/>
      <w:lvlJc w:val="left"/>
      <w:pPr>
        <w:ind w:left="2083"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DD4C37EC">
      <w:start w:val="1"/>
      <w:numFmt w:val="bullet"/>
      <w:lvlText w:val="•"/>
      <w:lvlJc w:val="left"/>
      <w:pPr>
        <w:ind w:left="2803"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E0E67428">
      <w:start w:val="1"/>
      <w:numFmt w:val="bullet"/>
      <w:lvlText w:val="o"/>
      <w:lvlJc w:val="left"/>
      <w:pPr>
        <w:ind w:left="3523"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A1AE15D6">
      <w:start w:val="1"/>
      <w:numFmt w:val="bullet"/>
      <w:lvlText w:val="▪"/>
      <w:lvlJc w:val="left"/>
      <w:pPr>
        <w:ind w:left="4243"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23BC66A0">
      <w:start w:val="1"/>
      <w:numFmt w:val="bullet"/>
      <w:lvlText w:val="•"/>
      <w:lvlJc w:val="left"/>
      <w:pPr>
        <w:ind w:left="4963"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90881B1C">
      <w:start w:val="1"/>
      <w:numFmt w:val="bullet"/>
      <w:lvlText w:val="o"/>
      <w:lvlJc w:val="left"/>
      <w:pPr>
        <w:ind w:left="5683"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64A4456E">
      <w:start w:val="1"/>
      <w:numFmt w:val="bullet"/>
      <w:lvlText w:val="▪"/>
      <w:lvlJc w:val="left"/>
      <w:pPr>
        <w:ind w:left="6403"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3" w15:restartNumberingAfterBreak="0">
    <w:nsid w:val="23193D08"/>
    <w:multiLevelType w:val="hybridMultilevel"/>
    <w:tmpl w:val="5A1A3004"/>
    <w:lvl w:ilvl="0" w:tplc="7E0AE626">
      <w:start w:val="1"/>
      <w:numFmt w:val="bullet"/>
      <w:lvlText w:val="-"/>
      <w:lvlJc w:val="left"/>
      <w:pPr>
        <w:ind w:left="1273"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E5C8E152">
      <w:start w:val="1"/>
      <w:numFmt w:val="bullet"/>
      <w:lvlText w:val="o"/>
      <w:lvlJc w:val="left"/>
      <w:pPr>
        <w:ind w:left="135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856E5588">
      <w:start w:val="1"/>
      <w:numFmt w:val="bullet"/>
      <w:lvlText w:val="▪"/>
      <w:lvlJc w:val="left"/>
      <w:pPr>
        <w:ind w:left="207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96887B9A">
      <w:start w:val="1"/>
      <w:numFmt w:val="bullet"/>
      <w:lvlText w:val="•"/>
      <w:lvlJc w:val="left"/>
      <w:pPr>
        <w:ind w:left="279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41408B7A">
      <w:start w:val="1"/>
      <w:numFmt w:val="bullet"/>
      <w:lvlText w:val="o"/>
      <w:lvlJc w:val="left"/>
      <w:pPr>
        <w:ind w:left="351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2AFC7E36">
      <w:start w:val="1"/>
      <w:numFmt w:val="bullet"/>
      <w:lvlText w:val="▪"/>
      <w:lvlJc w:val="left"/>
      <w:pPr>
        <w:ind w:left="423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7284C7F6">
      <w:start w:val="1"/>
      <w:numFmt w:val="bullet"/>
      <w:lvlText w:val="•"/>
      <w:lvlJc w:val="left"/>
      <w:pPr>
        <w:ind w:left="495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B3184080">
      <w:start w:val="1"/>
      <w:numFmt w:val="bullet"/>
      <w:lvlText w:val="o"/>
      <w:lvlJc w:val="left"/>
      <w:pPr>
        <w:ind w:left="567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E6527AB2">
      <w:start w:val="1"/>
      <w:numFmt w:val="bullet"/>
      <w:lvlText w:val="▪"/>
      <w:lvlJc w:val="left"/>
      <w:pPr>
        <w:ind w:left="639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4" w15:restartNumberingAfterBreak="0">
    <w:nsid w:val="26B06664"/>
    <w:multiLevelType w:val="hybridMultilevel"/>
    <w:tmpl w:val="A86495B2"/>
    <w:lvl w:ilvl="0" w:tplc="6DB2D42E">
      <w:start w:val="1"/>
      <w:numFmt w:val="bullet"/>
      <w:lvlText w:val="-"/>
      <w:lvlJc w:val="left"/>
      <w:pPr>
        <w:ind w:left="113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903A6E9A">
      <w:start w:val="1"/>
      <w:numFmt w:val="bullet"/>
      <w:lvlText w:val="o"/>
      <w:lvlJc w:val="left"/>
      <w:pPr>
        <w:ind w:left="1698" w:firstLine="0"/>
      </w:pPr>
      <w:rPr>
        <w:rFonts w:ascii="Courier New" w:eastAsia="Courier New" w:hAnsi="Courier New" w:cs="Courier New"/>
        <w:b w:val="0"/>
        <w:i w:val="0"/>
        <w:strike w:val="0"/>
        <w:dstrike w:val="0"/>
        <w:color w:val="000000"/>
        <w:sz w:val="22"/>
        <w:szCs w:val="22"/>
        <w:u w:val="none" w:color="000000"/>
        <w:effect w:val="none"/>
        <w:bdr w:val="none" w:sz="0" w:space="0" w:color="auto" w:frame="1"/>
        <w:vertAlign w:val="baseline"/>
      </w:rPr>
    </w:lvl>
    <w:lvl w:ilvl="2" w:tplc="63DC8E26">
      <w:start w:val="1"/>
      <w:numFmt w:val="bullet"/>
      <w:lvlText w:val="▪"/>
      <w:lvlJc w:val="left"/>
      <w:pPr>
        <w:ind w:left="1853" w:firstLine="0"/>
      </w:pPr>
      <w:rPr>
        <w:rFonts w:ascii="Courier New" w:eastAsia="Courier New" w:hAnsi="Courier New" w:cs="Courier New"/>
        <w:b w:val="0"/>
        <w:i w:val="0"/>
        <w:strike w:val="0"/>
        <w:dstrike w:val="0"/>
        <w:color w:val="000000"/>
        <w:sz w:val="22"/>
        <w:szCs w:val="22"/>
        <w:u w:val="none" w:color="000000"/>
        <w:effect w:val="none"/>
        <w:bdr w:val="none" w:sz="0" w:space="0" w:color="auto" w:frame="1"/>
        <w:vertAlign w:val="baseline"/>
      </w:rPr>
    </w:lvl>
    <w:lvl w:ilvl="3" w:tplc="EA1A8BB4">
      <w:start w:val="1"/>
      <w:numFmt w:val="bullet"/>
      <w:lvlText w:val="•"/>
      <w:lvlJc w:val="left"/>
      <w:pPr>
        <w:ind w:left="2573" w:firstLine="0"/>
      </w:pPr>
      <w:rPr>
        <w:rFonts w:ascii="Courier New" w:eastAsia="Courier New" w:hAnsi="Courier New" w:cs="Courier New"/>
        <w:b w:val="0"/>
        <w:i w:val="0"/>
        <w:strike w:val="0"/>
        <w:dstrike w:val="0"/>
        <w:color w:val="000000"/>
        <w:sz w:val="22"/>
        <w:szCs w:val="22"/>
        <w:u w:val="none" w:color="000000"/>
        <w:effect w:val="none"/>
        <w:bdr w:val="none" w:sz="0" w:space="0" w:color="auto" w:frame="1"/>
        <w:vertAlign w:val="baseline"/>
      </w:rPr>
    </w:lvl>
    <w:lvl w:ilvl="4" w:tplc="E43C975E">
      <w:start w:val="1"/>
      <w:numFmt w:val="bullet"/>
      <w:lvlText w:val="o"/>
      <w:lvlJc w:val="left"/>
      <w:pPr>
        <w:ind w:left="3293" w:firstLine="0"/>
      </w:pPr>
      <w:rPr>
        <w:rFonts w:ascii="Courier New" w:eastAsia="Courier New" w:hAnsi="Courier New" w:cs="Courier New"/>
        <w:b w:val="0"/>
        <w:i w:val="0"/>
        <w:strike w:val="0"/>
        <w:dstrike w:val="0"/>
        <w:color w:val="000000"/>
        <w:sz w:val="22"/>
        <w:szCs w:val="22"/>
        <w:u w:val="none" w:color="000000"/>
        <w:effect w:val="none"/>
        <w:bdr w:val="none" w:sz="0" w:space="0" w:color="auto" w:frame="1"/>
        <w:vertAlign w:val="baseline"/>
      </w:rPr>
    </w:lvl>
    <w:lvl w:ilvl="5" w:tplc="61D49772">
      <w:start w:val="1"/>
      <w:numFmt w:val="bullet"/>
      <w:lvlText w:val="▪"/>
      <w:lvlJc w:val="left"/>
      <w:pPr>
        <w:ind w:left="4013" w:firstLine="0"/>
      </w:pPr>
      <w:rPr>
        <w:rFonts w:ascii="Courier New" w:eastAsia="Courier New" w:hAnsi="Courier New" w:cs="Courier New"/>
        <w:b w:val="0"/>
        <w:i w:val="0"/>
        <w:strike w:val="0"/>
        <w:dstrike w:val="0"/>
        <w:color w:val="000000"/>
        <w:sz w:val="22"/>
        <w:szCs w:val="22"/>
        <w:u w:val="none" w:color="000000"/>
        <w:effect w:val="none"/>
        <w:bdr w:val="none" w:sz="0" w:space="0" w:color="auto" w:frame="1"/>
        <w:vertAlign w:val="baseline"/>
      </w:rPr>
    </w:lvl>
    <w:lvl w:ilvl="6" w:tplc="6FD000EE">
      <w:start w:val="1"/>
      <w:numFmt w:val="bullet"/>
      <w:lvlText w:val="•"/>
      <w:lvlJc w:val="left"/>
      <w:pPr>
        <w:ind w:left="4733" w:firstLine="0"/>
      </w:pPr>
      <w:rPr>
        <w:rFonts w:ascii="Courier New" w:eastAsia="Courier New" w:hAnsi="Courier New" w:cs="Courier New"/>
        <w:b w:val="0"/>
        <w:i w:val="0"/>
        <w:strike w:val="0"/>
        <w:dstrike w:val="0"/>
        <w:color w:val="000000"/>
        <w:sz w:val="22"/>
        <w:szCs w:val="22"/>
        <w:u w:val="none" w:color="000000"/>
        <w:effect w:val="none"/>
        <w:bdr w:val="none" w:sz="0" w:space="0" w:color="auto" w:frame="1"/>
        <w:vertAlign w:val="baseline"/>
      </w:rPr>
    </w:lvl>
    <w:lvl w:ilvl="7" w:tplc="FC1C5078">
      <w:start w:val="1"/>
      <w:numFmt w:val="bullet"/>
      <w:lvlText w:val="o"/>
      <w:lvlJc w:val="left"/>
      <w:pPr>
        <w:ind w:left="5453" w:firstLine="0"/>
      </w:pPr>
      <w:rPr>
        <w:rFonts w:ascii="Courier New" w:eastAsia="Courier New" w:hAnsi="Courier New" w:cs="Courier New"/>
        <w:b w:val="0"/>
        <w:i w:val="0"/>
        <w:strike w:val="0"/>
        <w:dstrike w:val="0"/>
        <w:color w:val="000000"/>
        <w:sz w:val="22"/>
        <w:szCs w:val="22"/>
        <w:u w:val="none" w:color="000000"/>
        <w:effect w:val="none"/>
        <w:bdr w:val="none" w:sz="0" w:space="0" w:color="auto" w:frame="1"/>
        <w:vertAlign w:val="baseline"/>
      </w:rPr>
    </w:lvl>
    <w:lvl w:ilvl="8" w:tplc="9C2A8F52">
      <w:start w:val="1"/>
      <w:numFmt w:val="bullet"/>
      <w:lvlText w:val="▪"/>
      <w:lvlJc w:val="left"/>
      <w:pPr>
        <w:ind w:left="6173" w:firstLine="0"/>
      </w:pPr>
      <w:rPr>
        <w:rFonts w:ascii="Courier New" w:eastAsia="Courier New" w:hAnsi="Courier New" w:cs="Courier New"/>
        <w:b w:val="0"/>
        <w:i w:val="0"/>
        <w:strike w:val="0"/>
        <w:dstrike w:val="0"/>
        <w:color w:val="000000"/>
        <w:sz w:val="22"/>
        <w:szCs w:val="22"/>
        <w:u w:val="none" w:color="000000"/>
        <w:effect w:val="none"/>
        <w:bdr w:val="none" w:sz="0" w:space="0" w:color="auto" w:frame="1"/>
        <w:vertAlign w:val="baseline"/>
      </w:rPr>
    </w:lvl>
  </w:abstractNum>
  <w:abstractNum w:abstractNumId="5" w15:restartNumberingAfterBreak="0">
    <w:nsid w:val="33F44F9A"/>
    <w:multiLevelType w:val="hybridMultilevel"/>
    <w:tmpl w:val="2D6A86B4"/>
    <w:lvl w:ilvl="0" w:tplc="1B70135E">
      <w:start w:val="1"/>
      <w:numFmt w:val="bullet"/>
      <w:lvlText w:val="-"/>
      <w:lvlJc w:val="left"/>
      <w:pPr>
        <w:ind w:left="113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63A4E20A">
      <w:start w:val="1"/>
      <w:numFmt w:val="bullet"/>
      <w:lvlText w:val="o"/>
      <w:lvlJc w:val="left"/>
      <w:pPr>
        <w:ind w:left="128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599E7C7A">
      <w:start w:val="1"/>
      <w:numFmt w:val="bullet"/>
      <w:lvlText w:val="▪"/>
      <w:lvlJc w:val="left"/>
      <w:pPr>
        <w:ind w:left="200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B0368108">
      <w:start w:val="1"/>
      <w:numFmt w:val="bullet"/>
      <w:lvlText w:val="•"/>
      <w:lvlJc w:val="left"/>
      <w:pPr>
        <w:ind w:left="272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992E14C8">
      <w:start w:val="1"/>
      <w:numFmt w:val="bullet"/>
      <w:lvlText w:val="o"/>
      <w:lvlJc w:val="left"/>
      <w:pPr>
        <w:ind w:left="344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ADDA088C">
      <w:start w:val="1"/>
      <w:numFmt w:val="bullet"/>
      <w:lvlText w:val="▪"/>
      <w:lvlJc w:val="left"/>
      <w:pPr>
        <w:ind w:left="416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4314A6EE">
      <w:start w:val="1"/>
      <w:numFmt w:val="bullet"/>
      <w:lvlText w:val="•"/>
      <w:lvlJc w:val="left"/>
      <w:pPr>
        <w:ind w:left="488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7F127864">
      <w:start w:val="1"/>
      <w:numFmt w:val="bullet"/>
      <w:lvlText w:val="o"/>
      <w:lvlJc w:val="left"/>
      <w:pPr>
        <w:ind w:left="560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369207A2">
      <w:start w:val="1"/>
      <w:numFmt w:val="bullet"/>
      <w:lvlText w:val="▪"/>
      <w:lvlJc w:val="left"/>
      <w:pPr>
        <w:ind w:left="632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6" w15:restartNumberingAfterBreak="0">
    <w:nsid w:val="52AC6A96"/>
    <w:multiLevelType w:val="hybridMultilevel"/>
    <w:tmpl w:val="89E21EA0"/>
    <w:lvl w:ilvl="0" w:tplc="2BFCAFF8">
      <w:start w:val="2"/>
      <w:numFmt w:val="decimal"/>
      <w:lvlText w:val="%1."/>
      <w:lvlJc w:val="left"/>
      <w:pPr>
        <w:ind w:left="797" w:firstLine="0"/>
      </w:pPr>
      <w:rPr>
        <w:rFonts w:ascii="Arial" w:eastAsia="Arial" w:hAnsi="Arial" w:cs="Arial"/>
        <w:b/>
        <w:bCs/>
        <w:i w:val="0"/>
        <w:strike w:val="0"/>
        <w:dstrike w:val="0"/>
        <w:color w:val="000000"/>
        <w:sz w:val="22"/>
        <w:szCs w:val="22"/>
        <w:u w:val="none" w:color="000000"/>
        <w:effect w:val="none"/>
        <w:bdr w:val="none" w:sz="0" w:space="0" w:color="auto" w:frame="1"/>
        <w:vertAlign w:val="baseline"/>
      </w:rPr>
    </w:lvl>
    <w:lvl w:ilvl="1" w:tplc="283A919A">
      <w:start w:val="1"/>
      <w:numFmt w:val="bullet"/>
      <w:lvlText w:val="-"/>
      <w:lvlJc w:val="left"/>
      <w:pPr>
        <w:ind w:left="113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463867FC">
      <w:start w:val="1"/>
      <w:numFmt w:val="bullet"/>
      <w:lvlText w:val="▪"/>
      <w:lvlJc w:val="left"/>
      <w:pPr>
        <w:ind w:left="128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C2C8EF9A">
      <w:start w:val="1"/>
      <w:numFmt w:val="bullet"/>
      <w:lvlText w:val="•"/>
      <w:lvlJc w:val="left"/>
      <w:pPr>
        <w:ind w:left="200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7D102B74">
      <w:start w:val="1"/>
      <w:numFmt w:val="bullet"/>
      <w:lvlText w:val="o"/>
      <w:lvlJc w:val="left"/>
      <w:pPr>
        <w:ind w:left="272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71D451C4">
      <w:start w:val="1"/>
      <w:numFmt w:val="bullet"/>
      <w:lvlText w:val="▪"/>
      <w:lvlJc w:val="left"/>
      <w:pPr>
        <w:ind w:left="344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1C8EE82A">
      <w:start w:val="1"/>
      <w:numFmt w:val="bullet"/>
      <w:lvlText w:val="•"/>
      <w:lvlJc w:val="left"/>
      <w:pPr>
        <w:ind w:left="416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2858FCC2">
      <w:start w:val="1"/>
      <w:numFmt w:val="bullet"/>
      <w:lvlText w:val="o"/>
      <w:lvlJc w:val="left"/>
      <w:pPr>
        <w:ind w:left="488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5B5C44F6">
      <w:start w:val="1"/>
      <w:numFmt w:val="bullet"/>
      <w:lvlText w:val="▪"/>
      <w:lvlJc w:val="left"/>
      <w:pPr>
        <w:ind w:left="560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7" w15:restartNumberingAfterBreak="0">
    <w:nsid w:val="5E1A476B"/>
    <w:multiLevelType w:val="hybridMultilevel"/>
    <w:tmpl w:val="4A924DCA"/>
    <w:lvl w:ilvl="0" w:tplc="B074F9BC">
      <w:start w:val="1"/>
      <w:numFmt w:val="bullet"/>
      <w:lvlText w:val="-"/>
      <w:lvlJc w:val="left"/>
      <w:pPr>
        <w:ind w:left="113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62FE31F8">
      <w:start w:val="1"/>
      <w:numFmt w:val="bullet"/>
      <w:lvlText w:val="o"/>
      <w:lvlJc w:val="left"/>
      <w:pPr>
        <w:ind w:left="128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758E6D26">
      <w:start w:val="1"/>
      <w:numFmt w:val="bullet"/>
      <w:lvlText w:val="▪"/>
      <w:lvlJc w:val="left"/>
      <w:pPr>
        <w:ind w:left="200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E7449BA2">
      <w:start w:val="1"/>
      <w:numFmt w:val="bullet"/>
      <w:lvlText w:val="•"/>
      <w:lvlJc w:val="left"/>
      <w:pPr>
        <w:ind w:left="272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1F4CF636">
      <w:start w:val="1"/>
      <w:numFmt w:val="bullet"/>
      <w:lvlText w:val="o"/>
      <w:lvlJc w:val="left"/>
      <w:pPr>
        <w:ind w:left="344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3B42DE3C">
      <w:start w:val="1"/>
      <w:numFmt w:val="bullet"/>
      <w:lvlText w:val="▪"/>
      <w:lvlJc w:val="left"/>
      <w:pPr>
        <w:ind w:left="416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4BDCA2BE">
      <w:start w:val="1"/>
      <w:numFmt w:val="bullet"/>
      <w:lvlText w:val="•"/>
      <w:lvlJc w:val="left"/>
      <w:pPr>
        <w:ind w:left="488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D0F2812E">
      <w:start w:val="1"/>
      <w:numFmt w:val="bullet"/>
      <w:lvlText w:val="o"/>
      <w:lvlJc w:val="left"/>
      <w:pPr>
        <w:ind w:left="560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432A036A">
      <w:start w:val="1"/>
      <w:numFmt w:val="bullet"/>
      <w:lvlText w:val="▪"/>
      <w:lvlJc w:val="left"/>
      <w:pPr>
        <w:ind w:left="632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8" w15:restartNumberingAfterBreak="0">
    <w:nsid w:val="6E81231C"/>
    <w:multiLevelType w:val="hybridMultilevel"/>
    <w:tmpl w:val="284C6148"/>
    <w:lvl w:ilvl="0" w:tplc="7A9E7D1E">
      <w:start w:val="1"/>
      <w:numFmt w:val="decimal"/>
      <w:lvlText w:val="(%1)"/>
      <w:lvlJc w:val="left"/>
      <w:pPr>
        <w:ind w:left="331"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808AB67A">
      <w:start w:val="1"/>
      <w:numFmt w:val="bullet"/>
      <w:lvlText w:val="-"/>
      <w:lvlJc w:val="left"/>
      <w:pPr>
        <w:ind w:left="70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D88C0F30">
      <w:start w:val="1"/>
      <w:numFmt w:val="bullet"/>
      <w:lvlText w:val="o"/>
      <w:lvlJc w:val="left"/>
      <w:pPr>
        <w:ind w:left="1416" w:firstLine="0"/>
      </w:pPr>
      <w:rPr>
        <w:rFonts w:ascii="Courier New" w:eastAsia="Courier New" w:hAnsi="Courier New" w:cs="Courier New"/>
        <w:b w:val="0"/>
        <w:i w:val="0"/>
        <w:strike w:val="0"/>
        <w:dstrike w:val="0"/>
        <w:color w:val="000000"/>
        <w:sz w:val="22"/>
        <w:szCs w:val="22"/>
        <w:u w:val="none" w:color="000000"/>
        <w:effect w:val="none"/>
        <w:bdr w:val="none" w:sz="0" w:space="0" w:color="auto" w:frame="1"/>
        <w:vertAlign w:val="baseline"/>
      </w:rPr>
    </w:lvl>
    <w:lvl w:ilvl="3" w:tplc="182835BE">
      <w:start w:val="1"/>
      <w:numFmt w:val="bullet"/>
      <w:lvlText w:val="•"/>
      <w:lvlJc w:val="left"/>
      <w:pPr>
        <w:ind w:left="2160" w:firstLine="0"/>
      </w:pPr>
      <w:rPr>
        <w:rFonts w:ascii="Courier New" w:eastAsia="Courier New" w:hAnsi="Courier New" w:cs="Courier New"/>
        <w:b w:val="0"/>
        <w:i w:val="0"/>
        <w:strike w:val="0"/>
        <w:dstrike w:val="0"/>
        <w:color w:val="000000"/>
        <w:sz w:val="22"/>
        <w:szCs w:val="22"/>
        <w:u w:val="none" w:color="000000"/>
        <w:effect w:val="none"/>
        <w:bdr w:val="none" w:sz="0" w:space="0" w:color="auto" w:frame="1"/>
        <w:vertAlign w:val="baseline"/>
      </w:rPr>
    </w:lvl>
    <w:lvl w:ilvl="4" w:tplc="19CAD850">
      <w:start w:val="1"/>
      <w:numFmt w:val="bullet"/>
      <w:lvlText w:val="o"/>
      <w:lvlJc w:val="left"/>
      <w:pPr>
        <w:ind w:left="2880" w:firstLine="0"/>
      </w:pPr>
      <w:rPr>
        <w:rFonts w:ascii="Courier New" w:eastAsia="Courier New" w:hAnsi="Courier New" w:cs="Courier New"/>
        <w:b w:val="0"/>
        <w:i w:val="0"/>
        <w:strike w:val="0"/>
        <w:dstrike w:val="0"/>
        <w:color w:val="000000"/>
        <w:sz w:val="22"/>
        <w:szCs w:val="22"/>
        <w:u w:val="none" w:color="000000"/>
        <w:effect w:val="none"/>
        <w:bdr w:val="none" w:sz="0" w:space="0" w:color="auto" w:frame="1"/>
        <w:vertAlign w:val="baseline"/>
      </w:rPr>
    </w:lvl>
    <w:lvl w:ilvl="5" w:tplc="1F4E7BD8">
      <w:start w:val="1"/>
      <w:numFmt w:val="bullet"/>
      <w:lvlText w:val="▪"/>
      <w:lvlJc w:val="left"/>
      <w:pPr>
        <w:ind w:left="3600" w:firstLine="0"/>
      </w:pPr>
      <w:rPr>
        <w:rFonts w:ascii="Courier New" w:eastAsia="Courier New" w:hAnsi="Courier New" w:cs="Courier New"/>
        <w:b w:val="0"/>
        <w:i w:val="0"/>
        <w:strike w:val="0"/>
        <w:dstrike w:val="0"/>
        <w:color w:val="000000"/>
        <w:sz w:val="22"/>
        <w:szCs w:val="22"/>
        <w:u w:val="none" w:color="000000"/>
        <w:effect w:val="none"/>
        <w:bdr w:val="none" w:sz="0" w:space="0" w:color="auto" w:frame="1"/>
        <w:vertAlign w:val="baseline"/>
      </w:rPr>
    </w:lvl>
    <w:lvl w:ilvl="6" w:tplc="98F21CEE">
      <w:start w:val="1"/>
      <w:numFmt w:val="bullet"/>
      <w:lvlText w:val="•"/>
      <w:lvlJc w:val="left"/>
      <w:pPr>
        <w:ind w:left="4320" w:firstLine="0"/>
      </w:pPr>
      <w:rPr>
        <w:rFonts w:ascii="Courier New" w:eastAsia="Courier New" w:hAnsi="Courier New" w:cs="Courier New"/>
        <w:b w:val="0"/>
        <w:i w:val="0"/>
        <w:strike w:val="0"/>
        <w:dstrike w:val="0"/>
        <w:color w:val="000000"/>
        <w:sz w:val="22"/>
        <w:szCs w:val="22"/>
        <w:u w:val="none" w:color="000000"/>
        <w:effect w:val="none"/>
        <w:bdr w:val="none" w:sz="0" w:space="0" w:color="auto" w:frame="1"/>
        <w:vertAlign w:val="baseline"/>
      </w:rPr>
    </w:lvl>
    <w:lvl w:ilvl="7" w:tplc="3EE2BF66">
      <w:start w:val="1"/>
      <w:numFmt w:val="bullet"/>
      <w:lvlText w:val="o"/>
      <w:lvlJc w:val="left"/>
      <w:pPr>
        <w:ind w:left="5040" w:firstLine="0"/>
      </w:pPr>
      <w:rPr>
        <w:rFonts w:ascii="Courier New" w:eastAsia="Courier New" w:hAnsi="Courier New" w:cs="Courier New"/>
        <w:b w:val="0"/>
        <w:i w:val="0"/>
        <w:strike w:val="0"/>
        <w:dstrike w:val="0"/>
        <w:color w:val="000000"/>
        <w:sz w:val="22"/>
        <w:szCs w:val="22"/>
        <w:u w:val="none" w:color="000000"/>
        <w:effect w:val="none"/>
        <w:bdr w:val="none" w:sz="0" w:space="0" w:color="auto" w:frame="1"/>
        <w:vertAlign w:val="baseline"/>
      </w:rPr>
    </w:lvl>
    <w:lvl w:ilvl="8" w:tplc="5666E622">
      <w:start w:val="1"/>
      <w:numFmt w:val="bullet"/>
      <w:lvlText w:val="▪"/>
      <w:lvlJc w:val="left"/>
      <w:pPr>
        <w:ind w:left="5760" w:firstLine="0"/>
      </w:pPr>
      <w:rPr>
        <w:rFonts w:ascii="Courier New" w:eastAsia="Courier New" w:hAnsi="Courier New" w:cs="Courier New"/>
        <w:b w:val="0"/>
        <w:i w:val="0"/>
        <w:strike w:val="0"/>
        <w:dstrike w:val="0"/>
        <w:color w:val="000000"/>
        <w:sz w:val="22"/>
        <w:szCs w:val="22"/>
        <w:u w:val="none" w:color="000000"/>
        <w:effect w:val="none"/>
        <w:bdr w:val="none" w:sz="0" w:space="0" w:color="auto" w:frame="1"/>
        <w:vertAlign w:val="baseline"/>
      </w:rPr>
    </w:lvl>
  </w:abstractNum>
  <w:abstractNum w:abstractNumId="9" w15:restartNumberingAfterBreak="0">
    <w:nsid w:val="700F3D79"/>
    <w:multiLevelType w:val="hybridMultilevel"/>
    <w:tmpl w:val="390862E2"/>
    <w:lvl w:ilvl="0" w:tplc="100025CC">
      <w:start w:val="1"/>
      <w:numFmt w:val="decimal"/>
      <w:lvlText w:val="%1."/>
      <w:lvlJc w:val="left"/>
      <w:pPr>
        <w:ind w:left="797" w:firstLine="0"/>
      </w:pPr>
      <w:rPr>
        <w:rFonts w:ascii="Arial" w:eastAsia="Arial" w:hAnsi="Arial" w:cs="Arial"/>
        <w:b/>
        <w:bCs/>
        <w:i w:val="0"/>
        <w:strike w:val="0"/>
        <w:dstrike w:val="0"/>
        <w:color w:val="000000"/>
        <w:sz w:val="22"/>
        <w:szCs w:val="22"/>
        <w:u w:val="none" w:color="000000"/>
        <w:effect w:val="none"/>
        <w:bdr w:val="none" w:sz="0" w:space="0" w:color="auto" w:frame="1"/>
        <w:vertAlign w:val="baseline"/>
      </w:rPr>
    </w:lvl>
    <w:lvl w:ilvl="1" w:tplc="572A5222">
      <w:start w:val="1"/>
      <w:numFmt w:val="lowerLetter"/>
      <w:lvlText w:val="%2"/>
      <w:lvlJc w:val="left"/>
      <w:pPr>
        <w:ind w:left="1080" w:firstLine="0"/>
      </w:pPr>
      <w:rPr>
        <w:rFonts w:ascii="Arial" w:eastAsia="Arial" w:hAnsi="Arial" w:cs="Arial"/>
        <w:b/>
        <w:bCs/>
        <w:i w:val="0"/>
        <w:strike w:val="0"/>
        <w:dstrike w:val="0"/>
        <w:color w:val="000000"/>
        <w:sz w:val="22"/>
        <w:szCs w:val="22"/>
        <w:u w:val="none" w:color="000000"/>
        <w:effect w:val="none"/>
        <w:bdr w:val="none" w:sz="0" w:space="0" w:color="auto" w:frame="1"/>
        <w:vertAlign w:val="baseline"/>
      </w:rPr>
    </w:lvl>
    <w:lvl w:ilvl="2" w:tplc="7384317E">
      <w:start w:val="1"/>
      <w:numFmt w:val="lowerRoman"/>
      <w:lvlText w:val="%3"/>
      <w:lvlJc w:val="left"/>
      <w:pPr>
        <w:ind w:left="1800" w:firstLine="0"/>
      </w:pPr>
      <w:rPr>
        <w:rFonts w:ascii="Arial" w:eastAsia="Arial" w:hAnsi="Arial" w:cs="Arial"/>
        <w:b/>
        <w:bCs/>
        <w:i w:val="0"/>
        <w:strike w:val="0"/>
        <w:dstrike w:val="0"/>
        <w:color w:val="000000"/>
        <w:sz w:val="22"/>
        <w:szCs w:val="22"/>
        <w:u w:val="none" w:color="000000"/>
        <w:effect w:val="none"/>
        <w:bdr w:val="none" w:sz="0" w:space="0" w:color="auto" w:frame="1"/>
        <w:vertAlign w:val="baseline"/>
      </w:rPr>
    </w:lvl>
    <w:lvl w:ilvl="3" w:tplc="2F7297B0">
      <w:start w:val="1"/>
      <w:numFmt w:val="decimal"/>
      <w:lvlText w:val="%4"/>
      <w:lvlJc w:val="left"/>
      <w:pPr>
        <w:ind w:left="2520" w:firstLine="0"/>
      </w:pPr>
      <w:rPr>
        <w:rFonts w:ascii="Arial" w:eastAsia="Arial" w:hAnsi="Arial" w:cs="Arial"/>
        <w:b/>
        <w:bCs/>
        <w:i w:val="0"/>
        <w:strike w:val="0"/>
        <w:dstrike w:val="0"/>
        <w:color w:val="000000"/>
        <w:sz w:val="22"/>
        <w:szCs w:val="22"/>
        <w:u w:val="none" w:color="000000"/>
        <w:effect w:val="none"/>
        <w:bdr w:val="none" w:sz="0" w:space="0" w:color="auto" w:frame="1"/>
        <w:vertAlign w:val="baseline"/>
      </w:rPr>
    </w:lvl>
    <w:lvl w:ilvl="4" w:tplc="E0607784">
      <w:start w:val="1"/>
      <w:numFmt w:val="lowerLetter"/>
      <w:lvlText w:val="%5"/>
      <w:lvlJc w:val="left"/>
      <w:pPr>
        <w:ind w:left="3240" w:firstLine="0"/>
      </w:pPr>
      <w:rPr>
        <w:rFonts w:ascii="Arial" w:eastAsia="Arial" w:hAnsi="Arial" w:cs="Arial"/>
        <w:b/>
        <w:bCs/>
        <w:i w:val="0"/>
        <w:strike w:val="0"/>
        <w:dstrike w:val="0"/>
        <w:color w:val="000000"/>
        <w:sz w:val="22"/>
        <w:szCs w:val="22"/>
        <w:u w:val="none" w:color="000000"/>
        <w:effect w:val="none"/>
        <w:bdr w:val="none" w:sz="0" w:space="0" w:color="auto" w:frame="1"/>
        <w:vertAlign w:val="baseline"/>
      </w:rPr>
    </w:lvl>
    <w:lvl w:ilvl="5" w:tplc="8DFA2994">
      <w:start w:val="1"/>
      <w:numFmt w:val="lowerRoman"/>
      <w:lvlText w:val="%6"/>
      <w:lvlJc w:val="left"/>
      <w:pPr>
        <w:ind w:left="3960" w:firstLine="0"/>
      </w:pPr>
      <w:rPr>
        <w:rFonts w:ascii="Arial" w:eastAsia="Arial" w:hAnsi="Arial" w:cs="Arial"/>
        <w:b/>
        <w:bCs/>
        <w:i w:val="0"/>
        <w:strike w:val="0"/>
        <w:dstrike w:val="0"/>
        <w:color w:val="000000"/>
        <w:sz w:val="22"/>
        <w:szCs w:val="22"/>
        <w:u w:val="none" w:color="000000"/>
        <w:effect w:val="none"/>
        <w:bdr w:val="none" w:sz="0" w:space="0" w:color="auto" w:frame="1"/>
        <w:vertAlign w:val="baseline"/>
      </w:rPr>
    </w:lvl>
    <w:lvl w:ilvl="6" w:tplc="70E46E5E">
      <w:start w:val="1"/>
      <w:numFmt w:val="decimal"/>
      <w:lvlText w:val="%7"/>
      <w:lvlJc w:val="left"/>
      <w:pPr>
        <w:ind w:left="4680" w:firstLine="0"/>
      </w:pPr>
      <w:rPr>
        <w:rFonts w:ascii="Arial" w:eastAsia="Arial" w:hAnsi="Arial" w:cs="Arial"/>
        <w:b/>
        <w:bCs/>
        <w:i w:val="0"/>
        <w:strike w:val="0"/>
        <w:dstrike w:val="0"/>
        <w:color w:val="000000"/>
        <w:sz w:val="22"/>
        <w:szCs w:val="22"/>
        <w:u w:val="none" w:color="000000"/>
        <w:effect w:val="none"/>
        <w:bdr w:val="none" w:sz="0" w:space="0" w:color="auto" w:frame="1"/>
        <w:vertAlign w:val="baseline"/>
      </w:rPr>
    </w:lvl>
    <w:lvl w:ilvl="7" w:tplc="8DF469AC">
      <w:start w:val="1"/>
      <w:numFmt w:val="lowerLetter"/>
      <w:lvlText w:val="%8"/>
      <w:lvlJc w:val="left"/>
      <w:pPr>
        <w:ind w:left="5400" w:firstLine="0"/>
      </w:pPr>
      <w:rPr>
        <w:rFonts w:ascii="Arial" w:eastAsia="Arial" w:hAnsi="Arial" w:cs="Arial"/>
        <w:b/>
        <w:bCs/>
        <w:i w:val="0"/>
        <w:strike w:val="0"/>
        <w:dstrike w:val="0"/>
        <w:color w:val="000000"/>
        <w:sz w:val="22"/>
        <w:szCs w:val="22"/>
        <w:u w:val="none" w:color="000000"/>
        <w:effect w:val="none"/>
        <w:bdr w:val="none" w:sz="0" w:space="0" w:color="auto" w:frame="1"/>
        <w:vertAlign w:val="baseline"/>
      </w:rPr>
    </w:lvl>
    <w:lvl w:ilvl="8" w:tplc="61AA1534">
      <w:start w:val="1"/>
      <w:numFmt w:val="lowerRoman"/>
      <w:lvlText w:val="%9"/>
      <w:lvlJc w:val="left"/>
      <w:pPr>
        <w:ind w:left="6120" w:firstLine="0"/>
      </w:pPr>
      <w:rPr>
        <w:rFonts w:ascii="Arial" w:eastAsia="Arial" w:hAnsi="Arial" w:cs="Arial"/>
        <w:b/>
        <w:bCs/>
        <w:i w:val="0"/>
        <w:strike w:val="0"/>
        <w:dstrike w:val="0"/>
        <w:color w:val="000000"/>
        <w:sz w:val="22"/>
        <w:szCs w:val="22"/>
        <w:u w:val="none" w:color="000000"/>
        <w:effect w:val="none"/>
        <w:bdr w:val="none" w:sz="0" w:space="0" w:color="auto" w:frame="1"/>
        <w:vertAlign w:val="baseline"/>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6"/>
    <w:lvlOverride w:ilvl="0">
      <w:startOverride w:val="2"/>
    </w:lvlOverride>
    <w:lvlOverride w:ilvl="1"/>
    <w:lvlOverride w:ilvl="2"/>
    <w:lvlOverride w:ilvl="3"/>
    <w:lvlOverride w:ilvl="4"/>
    <w:lvlOverride w:ilvl="5"/>
    <w:lvlOverride w:ilvl="6"/>
    <w:lvlOverride w:ilvl="7"/>
    <w:lvlOverride w:ilvl="8"/>
  </w:num>
  <w:num w:numId="5">
    <w:abstractNumId w:val="0"/>
    <w:lvlOverride w:ilvl="0"/>
    <w:lvlOverride w:ilvl="1"/>
    <w:lvlOverride w:ilvl="2"/>
    <w:lvlOverride w:ilvl="3"/>
    <w:lvlOverride w:ilvl="4"/>
    <w:lvlOverride w:ilvl="5"/>
    <w:lvlOverride w:ilvl="6"/>
    <w:lvlOverride w:ilvl="7"/>
    <w:lvlOverride w:ilvl="8"/>
  </w:num>
  <w:num w:numId="6">
    <w:abstractNumId w:val="5"/>
    <w:lvlOverride w:ilvl="0"/>
    <w:lvlOverride w:ilvl="1"/>
    <w:lvlOverride w:ilvl="2"/>
    <w:lvlOverride w:ilvl="3"/>
    <w:lvlOverride w:ilvl="4"/>
    <w:lvlOverride w:ilvl="5"/>
    <w:lvlOverride w:ilvl="6"/>
    <w:lvlOverride w:ilvl="7"/>
    <w:lvlOverride w:ilvl="8"/>
  </w:num>
  <w:num w:numId="7">
    <w:abstractNumId w:val="4"/>
    <w:lvlOverride w:ilvl="0"/>
    <w:lvlOverride w:ilvl="1"/>
    <w:lvlOverride w:ilvl="2"/>
    <w:lvlOverride w:ilvl="3"/>
    <w:lvlOverride w:ilvl="4"/>
    <w:lvlOverride w:ilvl="5"/>
    <w:lvlOverride w:ilvl="6"/>
    <w:lvlOverride w:ilvl="7"/>
    <w:lvlOverride w:ilvl="8"/>
  </w:num>
  <w:num w:numId="8">
    <w:abstractNumId w:val="8"/>
    <w:lvlOverride w:ilvl="0">
      <w:startOverride w:val="1"/>
    </w:lvlOverride>
    <w:lvlOverride w:ilvl="1"/>
    <w:lvlOverride w:ilvl="2"/>
    <w:lvlOverride w:ilvl="3"/>
    <w:lvlOverride w:ilvl="4"/>
    <w:lvlOverride w:ilvl="5"/>
    <w:lvlOverride w:ilvl="6"/>
    <w:lvlOverride w:ilvl="7"/>
    <w:lvlOverride w:ilvl="8"/>
  </w:num>
  <w:num w:numId="9">
    <w:abstractNumId w:val="1"/>
    <w:lvlOverride w:ilvl="0"/>
    <w:lvlOverride w:ilvl="1"/>
    <w:lvlOverride w:ilvl="2"/>
    <w:lvlOverride w:ilvl="3"/>
    <w:lvlOverride w:ilvl="4"/>
    <w:lvlOverride w:ilvl="5"/>
    <w:lvlOverride w:ilvl="6"/>
    <w:lvlOverride w:ilvl="7"/>
    <w:lvlOverride w:ilvl="8"/>
  </w:num>
  <w:num w:numId="10">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435"/>
    <w:rsid w:val="00171DFE"/>
    <w:rsid w:val="006734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3D16CC-9390-4C21-93C2-B6C1B3D21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3435"/>
    <w:pPr>
      <w:spacing w:after="5" w:line="247" w:lineRule="auto"/>
      <w:ind w:left="575" w:right="1" w:hanging="10"/>
      <w:jc w:val="both"/>
    </w:pPr>
    <w:rPr>
      <w:rFonts w:ascii="Arial" w:eastAsia="Arial" w:hAnsi="Arial" w:cs="Arial"/>
      <w:color w:val="000000"/>
      <w:lang w:eastAsia="fr-FR"/>
    </w:rPr>
  </w:style>
  <w:style w:type="paragraph" w:styleId="Titre1">
    <w:name w:val="heading 1"/>
    <w:next w:val="Normal"/>
    <w:link w:val="Titre1Car"/>
    <w:uiPriority w:val="9"/>
    <w:qFormat/>
    <w:rsid w:val="00673435"/>
    <w:pPr>
      <w:keepNext/>
      <w:keepLines/>
      <w:spacing w:after="171" w:line="256" w:lineRule="auto"/>
      <w:ind w:left="10" w:hanging="10"/>
      <w:outlineLvl w:val="0"/>
    </w:pPr>
    <w:rPr>
      <w:rFonts w:ascii="Calibri" w:eastAsia="Calibri" w:hAnsi="Calibri" w:cs="Calibri"/>
      <w:color w:val="000000"/>
      <w:sz w:val="26"/>
      <w:lang w:eastAsia="fr-FR"/>
    </w:rPr>
  </w:style>
  <w:style w:type="paragraph" w:styleId="Titre2">
    <w:name w:val="heading 2"/>
    <w:next w:val="Normal"/>
    <w:link w:val="Titre2Car"/>
    <w:uiPriority w:val="9"/>
    <w:semiHidden/>
    <w:unhideWhenUsed/>
    <w:qFormat/>
    <w:rsid w:val="00673435"/>
    <w:pPr>
      <w:keepNext/>
      <w:keepLines/>
      <w:spacing w:after="232" w:line="256" w:lineRule="auto"/>
      <w:ind w:left="2792" w:hanging="10"/>
      <w:outlineLvl w:val="1"/>
    </w:pPr>
    <w:rPr>
      <w:rFonts w:ascii="Arial" w:eastAsia="Arial" w:hAnsi="Arial" w:cs="Arial"/>
      <w:b/>
      <w:color w:val="000000"/>
      <w:sz w:val="20"/>
      <w:lang w:eastAsia="fr-FR"/>
    </w:rPr>
  </w:style>
  <w:style w:type="paragraph" w:styleId="Titre3">
    <w:name w:val="heading 3"/>
    <w:next w:val="Normal"/>
    <w:link w:val="Titre3Car"/>
    <w:uiPriority w:val="9"/>
    <w:semiHidden/>
    <w:unhideWhenUsed/>
    <w:qFormat/>
    <w:rsid w:val="00673435"/>
    <w:pPr>
      <w:keepNext/>
      <w:keepLines/>
      <w:spacing w:after="232" w:line="256" w:lineRule="auto"/>
      <w:ind w:left="2792" w:hanging="10"/>
      <w:outlineLvl w:val="2"/>
    </w:pPr>
    <w:rPr>
      <w:rFonts w:ascii="Arial" w:eastAsia="Arial" w:hAnsi="Arial" w:cs="Arial"/>
      <w:b/>
      <w:color w:val="000000"/>
      <w:sz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73435"/>
    <w:rPr>
      <w:rFonts w:ascii="Calibri" w:eastAsia="Calibri" w:hAnsi="Calibri" w:cs="Calibri"/>
      <w:color w:val="000000"/>
      <w:sz w:val="26"/>
      <w:lang w:eastAsia="fr-FR"/>
    </w:rPr>
  </w:style>
  <w:style w:type="character" w:customStyle="1" w:styleId="Titre2Car">
    <w:name w:val="Titre 2 Car"/>
    <w:basedOn w:val="Policepardfaut"/>
    <w:link w:val="Titre2"/>
    <w:uiPriority w:val="9"/>
    <w:semiHidden/>
    <w:rsid w:val="00673435"/>
    <w:rPr>
      <w:rFonts w:ascii="Arial" w:eastAsia="Arial" w:hAnsi="Arial" w:cs="Arial"/>
      <w:b/>
      <w:color w:val="000000"/>
      <w:sz w:val="20"/>
      <w:lang w:eastAsia="fr-FR"/>
    </w:rPr>
  </w:style>
  <w:style w:type="character" w:customStyle="1" w:styleId="Titre3Car">
    <w:name w:val="Titre 3 Car"/>
    <w:basedOn w:val="Policepardfaut"/>
    <w:link w:val="Titre3"/>
    <w:uiPriority w:val="9"/>
    <w:semiHidden/>
    <w:rsid w:val="00673435"/>
    <w:rPr>
      <w:rFonts w:ascii="Arial" w:eastAsia="Arial" w:hAnsi="Arial" w:cs="Arial"/>
      <w:b/>
      <w:color w:val="000000"/>
      <w:sz w:val="20"/>
      <w:lang w:eastAsia="fr-FR"/>
    </w:rPr>
  </w:style>
  <w:style w:type="table" w:customStyle="1" w:styleId="TableGrid">
    <w:name w:val="TableGrid"/>
    <w:rsid w:val="00673435"/>
    <w:pPr>
      <w:spacing w:after="0" w:line="240" w:lineRule="auto"/>
    </w:pPr>
    <w:rPr>
      <w:rFonts w:eastAsiaTheme="minorEastAsia"/>
      <w:lang w:eastAsia="fr-F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35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4237</Words>
  <Characters>23304</Characters>
  <Application>Microsoft Office Word</Application>
  <DocSecurity>0</DocSecurity>
  <Lines>194</Lines>
  <Paragraphs>54</Paragraphs>
  <ScaleCrop>false</ScaleCrop>
  <Company/>
  <LinksUpToDate>false</LinksUpToDate>
  <CharactersWithSpaces>27487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 GAY</dc:creator>
  <cp:keywords/>
  <dc:description/>
  <cp:lastModifiedBy>Marcel GAY</cp:lastModifiedBy>
  <cp:revision>1</cp:revision>
  <dcterms:created xsi:type="dcterms:W3CDTF">2020-02-01T09:42:00Z</dcterms:created>
  <dcterms:modified xsi:type="dcterms:W3CDTF">2020-02-01T09:44:00Z</dcterms:modified>
</cp:coreProperties>
</file>